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60969" w14:textId="07519F8C" w:rsidR="005B637D" w:rsidRPr="007F00C5" w:rsidRDefault="00C350D2" w:rsidP="00BE3B6E">
      <w:pPr>
        <w:pStyle w:val="Subtitle"/>
        <w:tabs>
          <w:tab w:val="left" w:pos="6945"/>
        </w:tabs>
      </w:pPr>
      <w:sdt>
        <w:sdtPr>
          <w:alias w:val="Category"/>
          <w:tag w:val=""/>
          <w:id w:val="2032912959"/>
          <w:placeholder>
            <w:docPart w:val="26C1816AD4B14C0D8055231E23539397"/>
          </w:placeholder>
          <w:dataBinding w:prefixMappings="xmlns:ns0='http://purl.org/dc/elements/1.1/' xmlns:ns1='http://schemas.openxmlformats.org/package/2006/metadata/core-properties' " w:xpath="/ns1:coreProperties[1]/ns1:category[1]" w:storeItemID="{6C3C8BC8-F283-45AE-878A-BAB7291924A1}"/>
          <w:text/>
        </w:sdtPr>
        <w:sdtEndPr/>
        <w:sdtContent>
          <w:r w:rsidR="00D032D5">
            <w:t>Procurement</w:t>
          </w:r>
        </w:sdtContent>
      </w:sdt>
    </w:p>
    <w:sdt>
      <w:sdtPr>
        <w:alias w:val="Title"/>
        <w:tag w:val=""/>
        <w:id w:val="1591738595"/>
        <w:placeholder>
          <w:docPart w:val="FAB3E8AC331748E7AF006D5A088FC20C"/>
        </w:placeholder>
        <w:dataBinding w:prefixMappings="xmlns:ns0='http://purl.org/dc/elements/1.1/' xmlns:ns1='http://schemas.openxmlformats.org/package/2006/metadata/core-properties' " w:xpath="/ns1:coreProperties[1]/ns0:title[1]" w:storeItemID="{6C3C8BC8-F283-45AE-878A-BAB7291924A1}"/>
        <w:text/>
      </w:sdtPr>
      <w:sdtEndPr/>
      <w:sdtContent>
        <w:p w14:paraId="48A40BD6" w14:textId="6DCD8127" w:rsidR="005B637D" w:rsidRDefault="00CB6835" w:rsidP="007F00C5">
          <w:pPr>
            <w:pStyle w:val="Title"/>
          </w:pPr>
          <w:r>
            <w:t>Responsible Procurement – A Guide for our Supply Chain</w:t>
          </w:r>
        </w:p>
      </w:sdtContent>
    </w:sdt>
    <w:p w14:paraId="5866F2F9" w14:textId="30CA1D3E" w:rsidR="00DD6937" w:rsidRPr="00DD6937" w:rsidRDefault="007F00C5" w:rsidP="00DD6937">
      <w:pPr>
        <w:pStyle w:val="Subtitle"/>
        <w:rPr>
          <w:color w:val="auto"/>
        </w:rPr>
      </w:pPr>
      <w:r>
        <w:t>Document code</w:t>
      </w:r>
      <w:r w:rsidRPr="00DD6937">
        <w:rPr>
          <w:rStyle w:val="Subtitle-Value"/>
          <w:color w:val="auto"/>
        </w:rPr>
        <w:t xml:space="preserve"> </w:t>
      </w:r>
      <w:sdt>
        <w:sdtPr>
          <w:rPr>
            <w:rStyle w:val="Subtitle-Value"/>
            <w:color w:val="auto"/>
          </w:rPr>
          <w:alias w:val="Abstract"/>
          <w:tag w:val=""/>
          <w:id w:val="3634483"/>
          <w:placeholder>
            <w:docPart w:val="6F83EEF4E64540D8B408A84BE6380500"/>
          </w:placeholder>
          <w:dataBinding w:prefixMappings="xmlns:ns0='http://schemas.microsoft.com/office/2006/coverPageProps' " w:xpath="/ns0:CoverPageProperties[1]/ns0:Abstract[1]" w:storeItemID="{55AF091B-3C7A-41E3-B477-F2FDAA23CFDA}"/>
          <w:text/>
        </w:sdtPr>
        <w:sdtEndPr>
          <w:rPr>
            <w:rStyle w:val="Subtitle-Value"/>
          </w:rPr>
        </w:sdtEndPr>
        <w:sdtContent>
          <w:r w:rsidR="005D7AEC">
            <w:rPr>
              <w:rStyle w:val="Subtitle-Value"/>
              <w:color w:val="auto"/>
            </w:rPr>
            <w:t>GD-</w:t>
          </w:r>
          <w:r w:rsidR="00737994">
            <w:rPr>
              <w:rStyle w:val="Subtitle-Value"/>
              <w:color w:val="auto"/>
            </w:rPr>
            <w:t>QS-1000-01</w:t>
          </w:r>
        </w:sdtContent>
      </w:sdt>
      <w:r w:rsidR="00DD6937">
        <w:rPr>
          <w:rStyle w:val="Subtitle-Value"/>
          <w:color w:val="auto"/>
        </w:rPr>
        <w:br/>
      </w:r>
    </w:p>
    <w:p w14:paraId="00841952" w14:textId="417083D3" w:rsidR="003F6447" w:rsidRDefault="007F00C5" w:rsidP="00BD1EC1">
      <w:pPr>
        <w:pStyle w:val="Subtitle"/>
        <w:tabs>
          <w:tab w:val="left" w:pos="3975"/>
        </w:tabs>
        <w:rPr>
          <w:rStyle w:val="Subtitle-Value"/>
        </w:rPr>
      </w:pPr>
      <w:r>
        <w:t>Revision</w:t>
      </w:r>
      <w:r w:rsidRPr="00DD6937">
        <w:rPr>
          <w:color w:val="auto"/>
        </w:rPr>
        <w:t xml:space="preserve"> </w:t>
      </w:r>
      <w:r w:rsidRPr="00DD6937">
        <w:rPr>
          <w:rStyle w:val="Subtitle-Value"/>
          <w:color w:val="auto"/>
        </w:rPr>
        <w:t>0</w:t>
      </w:r>
      <w:bookmarkStart w:id="0" w:name="_Toc7426247"/>
      <w:r w:rsidR="00737994">
        <w:rPr>
          <w:rStyle w:val="Subtitle-Value"/>
          <w:color w:val="auto"/>
        </w:rPr>
        <w:t>1</w:t>
      </w:r>
      <w:r w:rsidR="003F6447" w:rsidRPr="00DD6937">
        <w:rPr>
          <w:b w:val="0"/>
          <w:noProof/>
          <w:color w:val="auto"/>
          <w:lang w:eastAsia="en-GB"/>
        </w:rPr>
        <w:t xml:space="preserve"> </w:t>
      </w:r>
      <w:r w:rsidR="003F6447">
        <w:rPr>
          <w:b w:val="0"/>
          <w:noProof/>
          <w:lang w:val="en-IE" w:eastAsia="en-IE"/>
        </w:rPr>
        <w:drawing>
          <wp:anchor distT="0" distB="0" distL="114300" distR="114300" simplePos="0" relativeHeight="251659264" behindDoc="1" locked="1" layoutInCell="1" allowOverlap="1" wp14:anchorId="1C1AE4AC" wp14:editId="4EC36410">
            <wp:simplePos x="0" y="0"/>
            <wp:positionH relativeFrom="page">
              <wp:align>right</wp:align>
            </wp:positionH>
            <wp:positionV relativeFrom="margin">
              <wp:posOffset>4191635</wp:posOffset>
            </wp:positionV>
            <wp:extent cx="4582795" cy="4434840"/>
            <wp:effectExtent l="0" t="0" r="8255" b="3810"/>
            <wp:wrapNone/>
            <wp:docPr id="7" name="Picture 7" descr="Macintosh HD:Users:dave:Documents:*Active_Jobs:7236_SISK_Tender_Template:Links:Phase2_Word_Jpegs:SISK_Guidance_Note_Cover_(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e:Documents:*Active_Jobs:7236_SISK_Tender_Template:Links:Phase2_Word_Jpegs:SISK_Guidance_Note_Cover_(Patter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889" t="41803" b="7488"/>
                    <a:stretch/>
                  </pic:blipFill>
                  <pic:spPr bwMode="auto">
                    <a:xfrm>
                      <a:off x="0" y="0"/>
                      <a:ext cx="4582795" cy="4434840"/>
                    </a:xfrm>
                    <a:prstGeom prst="rect">
                      <a:avLst/>
                    </a:prstGeom>
                    <a:noFill/>
                    <a:ln>
                      <a:noFill/>
                    </a:ln>
                    <a:extLst>
                      <a:ext uri="{53640926-AAD7-44D8-BBD7-CCE9431645EC}">
                        <a14:shadowObscured xmlns:a14="http://schemas.microsoft.com/office/drawing/2010/main"/>
                      </a:ext>
                      <a:ext uri="{53640926-AAD7-44d8-BBD7-CCE9431645EC}">
                        <a14:shadowObscured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C109D" w14:textId="77777777" w:rsidR="003F6447" w:rsidRDefault="003F6447">
      <w:pPr>
        <w:spacing w:after="160"/>
        <w:rPr>
          <w:rStyle w:val="Subtitle-Value"/>
          <w:rFonts w:eastAsiaTheme="majorEastAsia" w:cstheme="majorBidi"/>
          <w:b/>
          <w:color w:val="B00730"/>
          <w:spacing w:val="-10"/>
          <w:kern w:val="28"/>
          <w:sz w:val="48"/>
          <w:szCs w:val="48"/>
        </w:rPr>
      </w:pPr>
      <w:r>
        <w:rPr>
          <w:rStyle w:val="Subtitle-Value"/>
        </w:rPr>
        <w:br w:type="page"/>
      </w:r>
    </w:p>
    <w:p w14:paraId="3DA64F39" w14:textId="77777777" w:rsidR="00835E38" w:rsidRDefault="00835E38" w:rsidP="00835E38">
      <w:pPr>
        <w:pStyle w:val="Table-LargeHeading"/>
      </w:pPr>
      <w:r>
        <w:lastRenderedPageBreak/>
        <w:t>Revision control</w:t>
      </w:r>
    </w:p>
    <w:tbl>
      <w:tblPr>
        <w:tblStyle w:val="StandardTable"/>
        <w:tblW w:w="0" w:type="auto"/>
        <w:tblLook w:val="04A0" w:firstRow="1" w:lastRow="0" w:firstColumn="1" w:lastColumn="0" w:noHBand="0" w:noVBand="1"/>
      </w:tblPr>
      <w:tblGrid>
        <w:gridCol w:w="1801"/>
        <w:gridCol w:w="1801"/>
        <w:gridCol w:w="1801"/>
        <w:gridCol w:w="1801"/>
        <w:gridCol w:w="1802"/>
      </w:tblGrid>
      <w:tr w:rsidR="00835E38" w14:paraId="1A15C95D" w14:textId="77777777" w:rsidTr="00053F8D">
        <w:trPr>
          <w:cnfStyle w:val="100000000000" w:firstRow="1" w:lastRow="0" w:firstColumn="0" w:lastColumn="0" w:oddVBand="0" w:evenVBand="0" w:oddHBand="0" w:evenHBand="0" w:firstRowFirstColumn="0" w:firstRowLastColumn="0" w:lastRowFirstColumn="0" w:lastRowLastColumn="0"/>
        </w:trPr>
        <w:tc>
          <w:tcPr>
            <w:tcW w:w="1801" w:type="dxa"/>
          </w:tcPr>
          <w:p w14:paraId="303A0A23" w14:textId="77777777" w:rsidR="00835E38" w:rsidRDefault="00835E38" w:rsidP="00053F8D">
            <w:r>
              <w:t>Rev No</w:t>
            </w:r>
          </w:p>
        </w:tc>
        <w:tc>
          <w:tcPr>
            <w:tcW w:w="1801" w:type="dxa"/>
          </w:tcPr>
          <w:p w14:paraId="3DA39EAE" w14:textId="77777777" w:rsidR="00835E38" w:rsidRDefault="00835E38" w:rsidP="00053F8D">
            <w:r>
              <w:t>Date issued</w:t>
            </w:r>
          </w:p>
        </w:tc>
        <w:tc>
          <w:tcPr>
            <w:tcW w:w="1801" w:type="dxa"/>
          </w:tcPr>
          <w:p w14:paraId="490B5B5E" w14:textId="77777777" w:rsidR="00835E38" w:rsidRDefault="00835E38" w:rsidP="00053F8D">
            <w:r>
              <w:t>Prepared by</w:t>
            </w:r>
          </w:p>
        </w:tc>
        <w:tc>
          <w:tcPr>
            <w:tcW w:w="1801" w:type="dxa"/>
          </w:tcPr>
          <w:p w14:paraId="53BCFD0A" w14:textId="77777777" w:rsidR="00835E38" w:rsidRDefault="00835E38" w:rsidP="00053F8D">
            <w:r>
              <w:t>Approved by</w:t>
            </w:r>
          </w:p>
        </w:tc>
        <w:tc>
          <w:tcPr>
            <w:tcW w:w="1802" w:type="dxa"/>
          </w:tcPr>
          <w:p w14:paraId="144444F3" w14:textId="77777777" w:rsidR="00835E38" w:rsidRDefault="00835E38" w:rsidP="00053F8D">
            <w:r>
              <w:t>Comments</w:t>
            </w:r>
          </w:p>
        </w:tc>
      </w:tr>
      <w:tr w:rsidR="00835E38" w14:paraId="5E9242F1" w14:textId="77777777" w:rsidTr="00053F8D">
        <w:tc>
          <w:tcPr>
            <w:tcW w:w="1801" w:type="dxa"/>
          </w:tcPr>
          <w:p w14:paraId="50DAB945" w14:textId="57D435FD" w:rsidR="00835E38" w:rsidRDefault="00835E38" w:rsidP="00053F8D">
            <w:pPr>
              <w:jc w:val="center"/>
            </w:pPr>
            <w:r>
              <w:t>00</w:t>
            </w:r>
          </w:p>
        </w:tc>
        <w:tc>
          <w:tcPr>
            <w:tcW w:w="1801" w:type="dxa"/>
          </w:tcPr>
          <w:p w14:paraId="720266A7" w14:textId="53F50A2C" w:rsidR="00835E38" w:rsidRDefault="000E3706" w:rsidP="00053F8D">
            <w:pPr>
              <w:jc w:val="center"/>
            </w:pPr>
            <w:r>
              <w:t>27/9/2022</w:t>
            </w:r>
          </w:p>
        </w:tc>
        <w:tc>
          <w:tcPr>
            <w:tcW w:w="1801" w:type="dxa"/>
          </w:tcPr>
          <w:p w14:paraId="612905A8" w14:textId="08B120A2" w:rsidR="00835E38" w:rsidRDefault="000E3706" w:rsidP="00053F8D">
            <w:pPr>
              <w:jc w:val="center"/>
            </w:pPr>
            <w:r>
              <w:t xml:space="preserve">Anne Goodwin </w:t>
            </w:r>
          </w:p>
        </w:tc>
        <w:tc>
          <w:tcPr>
            <w:tcW w:w="1801" w:type="dxa"/>
          </w:tcPr>
          <w:p w14:paraId="7DCAFAEF" w14:textId="288C64C2" w:rsidR="00835E38" w:rsidRDefault="000E3706" w:rsidP="00053F8D">
            <w:pPr>
              <w:jc w:val="center"/>
            </w:pPr>
            <w:r>
              <w:t xml:space="preserve">Craig Murphy </w:t>
            </w:r>
          </w:p>
        </w:tc>
        <w:tc>
          <w:tcPr>
            <w:tcW w:w="1802" w:type="dxa"/>
          </w:tcPr>
          <w:p w14:paraId="6F099B28" w14:textId="14DE8D44" w:rsidR="00835E38" w:rsidRDefault="00281D03" w:rsidP="00053F8D">
            <w:r>
              <w:t>1</w:t>
            </w:r>
            <w:r w:rsidRPr="00281D03">
              <w:rPr>
                <w:vertAlign w:val="superscript"/>
              </w:rPr>
              <w:t>st</w:t>
            </w:r>
            <w:r>
              <w:t xml:space="preserve"> Issue</w:t>
            </w:r>
          </w:p>
        </w:tc>
      </w:tr>
      <w:tr w:rsidR="00835E38" w14:paraId="06AB8C46" w14:textId="77777777" w:rsidTr="00053F8D">
        <w:tc>
          <w:tcPr>
            <w:tcW w:w="1801" w:type="dxa"/>
          </w:tcPr>
          <w:p w14:paraId="2C1F09AB" w14:textId="615CD6FD" w:rsidR="00835E38" w:rsidRDefault="000E3706" w:rsidP="000E3706">
            <w:pPr>
              <w:jc w:val="center"/>
            </w:pPr>
            <w:r>
              <w:t>01</w:t>
            </w:r>
          </w:p>
        </w:tc>
        <w:tc>
          <w:tcPr>
            <w:tcW w:w="1801" w:type="dxa"/>
          </w:tcPr>
          <w:p w14:paraId="3DC2B119" w14:textId="6559A5B0" w:rsidR="00835E38" w:rsidRDefault="000E3706" w:rsidP="000E3706">
            <w:pPr>
              <w:jc w:val="center"/>
            </w:pPr>
            <w:r>
              <w:t>13/10/2022</w:t>
            </w:r>
          </w:p>
        </w:tc>
        <w:tc>
          <w:tcPr>
            <w:tcW w:w="1801" w:type="dxa"/>
          </w:tcPr>
          <w:p w14:paraId="7110ECF6" w14:textId="77B6B39A" w:rsidR="00835E38" w:rsidRDefault="000E3706" w:rsidP="000E3706">
            <w:pPr>
              <w:jc w:val="center"/>
            </w:pPr>
            <w:r>
              <w:t>Anne Goodwin</w:t>
            </w:r>
          </w:p>
        </w:tc>
        <w:tc>
          <w:tcPr>
            <w:tcW w:w="1801" w:type="dxa"/>
          </w:tcPr>
          <w:p w14:paraId="315F9440" w14:textId="39826085" w:rsidR="00835E38" w:rsidRDefault="000E3706" w:rsidP="000E3706">
            <w:pPr>
              <w:jc w:val="center"/>
            </w:pPr>
            <w:r>
              <w:t>Craig Murphy</w:t>
            </w:r>
          </w:p>
        </w:tc>
        <w:tc>
          <w:tcPr>
            <w:tcW w:w="1802" w:type="dxa"/>
          </w:tcPr>
          <w:p w14:paraId="3AC730E5" w14:textId="0D2F46EF" w:rsidR="00835E38" w:rsidRDefault="000E3706" w:rsidP="00053F8D">
            <w:r>
              <w:t>2</w:t>
            </w:r>
            <w:r w:rsidRPr="000E3706">
              <w:rPr>
                <w:vertAlign w:val="superscript"/>
              </w:rPr>
              <w:t>nd</w:t>
            </w:r>
            <w:r>
              <w:t xml:space="preserve"> Issue </w:t>
            </w:r>
          </w:p>
        </w:tc>
      </w:tr>
      <w:tr w:rsidR="00835E38" w14:paraId="74BBCD99" w14:textId="77777777" w:rsidTr="00053F8D">
        <w:tc>
          <w:tcPr>
            <w:tcW w:w="1801" w:type="dxa"/>
          </w:tcPr>
          <w:p w14:paraId="7E310D0D" w14:textId="4C3E477F" w:rsidR="00835E38" w:rsidRDefault="00A96B64" w:rsidP="00A96B64">
            <w:pPr>
              <w:jc w:val="center"/>
            </w:pPr>
            <w:r>
              <w:t>02</w:t>
            </w:r>
          </w:p>
        </w:tc>
        <w:tc>
          <w:tcPr>
            <w:tcW w:w="1801" w:type="dxa"/>
          </w:tcPr>
          <w:p w14:paraId="3ACEB1B2" w14:textId="3A5212D0" w:rsidR="00835E38" w:rsidRDefault="00A96B64" w:rsidP="00A96B64">
            <w:pPr>
              <w:jc w:val="center"/>
            </w:pPr>
            <w:r>
              <w:t>13/12/2022</w:t>
            </w:r>
          </w:p>
        </w:tc>
        <w:tc>
          <w:tcPr>
            <w:tcW w:w="1801" w:type="dxa"/>
          </w:tcPr>
          <w:p w14:paraId="2683CAD0" w14:textId="0A8459A9" w:rsidR="00835E38" w:rsidRDefault="00A96B64" w:rsidP="00A96B64">
            <w:pPr>
              <w:jc w:val="center"/>
            </w:pPr>
            <w:r>
              <w:t>Anne Goodwin</w:t>
            </w:r>
          </w:p>
        </w:tc>
        <w:tc>
          <w:tcPr>
            <w:tcW w:w="1801" w:type="dxa"/>
          </w:tcPr>
          <w:p w14:paraId="29085C8A" w14:textId="42A30A77" w:rsidR="00835E38" w:rsidRDefault="00A96B64" w:rsidP="00A96B64">
            <w:pPr>
              <w:jc w:val="center"/>
            </w:pPr>
            <w:r>
              <w:t>Craig Murphy</w:t>
            </w:r>
          </w:p>
        </w:tc>
        <w:tc>
          <w:tcPr>
            <w:tcW w:w="1802" w:type="dxa"/>
          </w:tcPr>
          <w:p w14:paraId="40D2DED8" w14:textId="2ADB95DC" w:rsidR="00835E38" w:rsidRDefault="00A96B64" w:rsidP="00053F8D">
            <w:r>
              <w:t>3</w:t>
            </w:r>
            <w:r w:rsidRPr="00A96B64">
              <w:rPr>
                <w:vertAlign w:val="superscript"/>
              </w:rPr>
              <w:t>rd</w:t>
            </w:r>
            <w:r>
              <w:t xml:space="preserve"> Issue </w:t>
            </w:r>
          </w:p>
        </w:tc>
      </w:tr>
    </w:tbl>
    <w:p w14:paraId="63CB4B35" w14:textId="77777777" w:rsidR="00835E38" w:rsidRDefault="00835E38" w:rsidP="006A5692"/>
    <w:p w14:paraId="09112E5D" w14:textId="77777777" w:rsidR="00835E38" w:rsidRDefault="00835E38" w:rsidP="00835E38">
      <w:pPr>
        <w:pStyle w:val="HeadingTable"/>
      </w:pPr>
      <w:r w:rsidRPr="00D63F7C">
        <w:t>Revision log</w:t>
      </w:r>
    </w:p>
    <w:tbl>
      <w:tblPr>
        <w:tblStyle w:val="StandardTable"/>
        <w:tblW w:w="0" w:type="auto"/>
        <w:tblInd w:w="5" w:type="dxa"/>
        <w:tblLook w:val="04A0" w:firstRow="1" w:lastRow="0" w:firstColumn="1" w:lastColumn="0" w:noHBand="0" w:noVBand="1"/>
      </w:tblPr>
      <w:tblGrid>
        <w:gridCol w:w="1833"/>
        <w:gridCol w:w="7173"/>
      </w:tblGrid>
      <w:tr w:rsidR="00835E38" w14:paraId="0174D049" w14:textId="77777777" w:rsidTr="00053F8D">
        <w:trPr>
          <w:cnfStyle w:val="100000000000" w:firstRow="1" w:lastRow="0" w:firstColumn="0" w:lastColumn="0" w:oddVBand="0" w:evenVBand="0" w:oddHBand="0" w:evenHBand="0" w:firstRowFirstColumn="0" w:firstRowLastColumn="0" w:lastRowFirstColumn="0" w:lastRowLastColumn="0"/>
        </w:trPr>
        <w:tc>
          <w:tcPr>
            <w:tcW w:w="1833" w:type="dxa"/>
          </w:tcPr>
          <w:p w14:paraId="732C4DCB" w14:textId="77777777" w:rsidR="00835E38" w:rsidRDefault="00835E38" w:rsidP="00053F8D">
            <w:r>
              <w:t>Rev No</w:t>
            </w:r>
          </w:p>
        </w:tc>
        <w:tc>
          <w:tcPr>
            <w:tcW w:w="7173" w:type="dxa"/>
          </w:tcPr>
          <w:p w14:paraId="05B164CD" w14:textId="77777777" w:rsidR="00835E38" w:rsidRDefault="00835E38" w:rsidP="00053F8D">
            <w:r>
              <w:t>Details</w:t>
            </w:r>
          </w:p>
        </w:tc>
      </w:tr>
      <w:tr w:rsidR="00835E38" w14:paraId="7BB02B29" w14:textId="77777777" w:rsidTr="00053F8D">
        <w:tc>
          <w:tcPr>
            <w:tcW w:w="1833" w:type="dxa"/>
          </w:tcPr>
          <w:p w14:paraId="796742C1" w14:textId="0327FF0F" w:rsidR="00835E38" w:rsidRDefault="00835E38" w:rsidP="00053F8D">
            <w:pPr>
              <w:jc w:val="center"/>
            </w:pPr>
            <w:r>
              <w:t>00</w:t>
            </w:r>
          </w:p>
        </w:tc>
        <w:tc>
          <w:tcPr>
            <w:tcW w:w="7173" w:type="dxa"/>
          </w:tcPr>
          <w:p w14:paraId="0978D5D6" w14:textId="77777777" w:rsidR="00835E38" w:rsidRDefault="00835E38" w:rsidP="00053F8D">
            <w:pPr>
              <w:tabs>
                <w:tab w:val="left" w:pos="3005"/>
              </w:tabs>
            </w:pPr>
            <w:r>
              <w:t>1</w:t>
            </w:r>
            <w:r w:rsidRPr="004D122F">
              <w:rPr>
                <w:vertAlign w:val="superscript"/>
              </w:rPr>
              <w:t>st</w:t>
            </w:r>
            <w:r>
              <w:t xml:space="preserve"> Issue</w:t>
            </w:r>
          </w:p>
        </w:tc>
      </w:tr>
      <w:tr w:rsidR="00835E38" w14:paraId="584E6813" w14:textId="77777777" w:rsidTr="00053F8D">
        <w:tc>
          <w:tcPr>
            <w:tcW w:w="1833" w:type="dxa"/>
          </w:tcPr>
          <w:p w14:paraId="3074BB7B" w14:textId="2816DCED" w:rsidR="00835E38" w:rsidRDefault="000E3706" w:rsidP="000E3706">
            <w:pPr>
              <w:jc w:val="center"/>
            </w:pPr>
            <w:r>
              <w:t>01</w:t>
            </w:r>
          </w:p>
        </w:tc>
        <w:tc>
          <w:tcPr>
            <w:tcW w:w="7173" w:type="dxa"/>
          </w:tcPr>
          <w:p w14:paraId="094933A1" w14:textId="4833063C" w:rsidR="00835E38" w:rsidRDefault="000E3706" w:rsidP="00053F8D">
            <w:r>
              <w:t>2</w:t>
            </w:r>
            <w:r w:rsidRPr="000E3706">
              <w:rPr>
                <w:vertAlign w:val="superscript"/>
              </w:rPr>
              <w:t>nd</w:t>
            </w:r>
            <w:r>
              <w:t xml:space="preserve"> Issue </w:t>
            </w:r>
          </w:p>
        </w:tc>
      </w:tr>
      <w:tr w:rsidR="00835E38" w14:paraId="1585CDE9" w14:textId="77777777" w:rsidTr="00053F8D">
        <w:tc>
          <w:tcPr>
            <w:tcW w:w="1833" w:type="dxa"/>
          </w:tcPr>
          <w:p w14:paraId="52FB90C5" w14:textId="77777777" w:rsidR="00835E38" w:rsidRDefault="00835E38" w:rsidP="00053F8D"/>
        </w:tc>
        <w:tc>
          <w:tcPr>
            <w:tcW w:w="7173" w:type="dxa"/>
          </w:tcPr>
          <w:p w14:paraId="17EDB6AD" w14:textId="77777777" w:rsidR="00835E38" w:rsidRDefault="00835E38" w:rsidP="00053F8D"/>
        </w:tc>
      </w:tr>
    </w:tbl>
    <w:p w14:paraId="49392CED" w14:textId="77777777" w:rsidR="00835E38" w:rsidRPr="00D63F7C" w:rsidRDefault="00835E38" w:rsidP="00835E38"/>
    <w:p w14:paraId="317D4C4D" w14:textId="77777777" w:rsidR="00291A7E" w:rsidRPr="00291A7E" w:rsidRDefault="00291A7E" w:rsidP="003F6447"/>
    <w:p w14:paraId="2EE4F566" w14:textId="77777777" w:rsidR="001B20A7" w:rsidRDefault="001B20A7" w:rsidP="002F7792">
      <w:pPr>
        <w:pStyle w:val="TOCHeading"/>
      </w:pPr>
      <w:r w:rsidRPr="002F7792">
        <w:lastRenderedPageBreak/>
        <w:t>Contents</w:t>
      </w:r>
      <w:bookmarkEnd w:id="0"/>
    </w:p>
    <w:p w14:paraId="746E5256" w14:textId="6814C672" w:rsidR="00AE5A99" w:rsidRDefault="002814B7">
      <w:pPr>
        <w:pStyle w:val="TOC1"/>
        <w:rPr>
          <w:rFonts w:eastAsiaTheme="minorEastAsia"/>
          <w:b w:val="0"/>
          <w:noProof/>
          <w:lang w:val="en-IE" w:eastAsia="en-IE"/>
        </w:rPr>
      </w:pPr>
      <w:r>
        <w:rPr>
          <w:color w:val="B00730"/>
        </w:rPr>
        <w:fldChar w:fldCharType="begin"/>
      </w:r>
      <w:r>
        <w:instrText xml:space="preserve"> TOC \o "2-3" \h \z \t "Heading 1,1" </w:instrText>
      </w:r>
      <w:r>
        <w:rPr>
          <w:color w:val="B00730"/>
        </w:rPr>
        <w:fldChar w:fldCharType="separate"/>
      </w:r>
      <w:hyperlink w:anchor="_Toc115095767" w:history="1">
        <w:r w:rsidR="00AE5A99" w:rsidRPr="00307C5B">
          <w:rPr>
            <w:rStyle w:val="Hyperlink"/>
            <w:noProof/>
          </w:rPr>
          <w:t>1</w:t>
        </w:r>
        <w:r w:rsidR="00AE5A99">
          <w:rPr>
            <w:rFonts w:eastAsiaTheme="minorEastAsia"/>
            <w:b w:val="0"/>
            <w:noProof/>
            <w:lang w:val="en-IE" w:eastAsia="en-IE"/>
          </w:rPr>
          <w:tab/>
        </w:r>
        <w:r w:rsidR="00AE5A99" w:rsidRPr="00307C5B">
          <w:rPr>
            <w:rStyle w:val="Hyperlink"/>
            <w:noProof/>
          </w:rPr>
          <w:t>Introduction</w:t>
        </w:r>
        <w:r w:rsidR="00AE5A99">
          <w:rPr>
            <w:noProof/>
            <w:webHidden/>
          </w:rPr>
          <w:tab/>
        </w:r>
        <w:r w:rsidR="00AE5A99">
          <w:rPr>
            <w:noProof/>
            <w:webHidden/>
          </w:rPr>
          <w:fldChar w:fldCharType="begin"/>
        </w:r>
        <w:r w:rsidR="00AE5A99">
          <w:rPr>
            <w:noProof/>
            <w:webHidden/>
          </w:rPr>
          <w:instrText xml:space="preserve"> PAGEREF _Toc115095767 \h </w:instrText>
        </w:r>
        <w:r w:rsidR="00AE5A99">
          <w:rPr>
            <w:noProof/>
            <w:webHidden/>
          </w:rPr>
        </w:r>
        <w:r w:rsidR="00AE5A99">
          <w:rPr>
            <w:noProof/>
            <w:webHidden/>
          </w:rPr>
          <w:fldChar w:fldCharType="separate"/>
        </w:r>
        <w:r w:rsidR="00AE5A99">
          <w:rPr>
            <w:noProof/>
            <w:webHidden/>
          </w:rPr>
          <w:t>4</w:t>
        </w:r>
        <w:r w:rsidR="00AE5A99">
          <w:rPr>
            <w:noProof/>
            <w:webHidden/>
          </w:rPr>
          <w:fldChar w:fldCharType="end"/>
        </w:r>
      </w:hyperlink>
    </w:p>
    <w:p w14:paraId="4759971E" w14:textId="72044DAC" w:rsidR="00AE5A99" w:rsidRDefault="00C350D2">
      <w:pPr>
        <w:pStyle w:val="TOC1"/>
        <w:rPr>
          <w:rFonts w:eastAsiaTheme="minorEastAsia"/>
          <w:b w:val="0"/>
          <w:noProof/>
          <w:lang w:val="en-IE" w:eastAsia="en-IE"/>
        </w:rPr>
      </w:pPr>
      <w:hyperlink w:anchor="_Toc115095768" w:history="1">
        <w:r w:rsidR="00AE5A99" w:rsidRPr="00307C5B">
          <w:rPr>
            <w:rStyle w:val="Hyperlink"/>
            <w:noProof/>
          </w:rPr>
          <w:t>2</w:t>
        </w:r>
        <w:r w:rsidR="00AE5A99">
          <w:rPr>
            <w:rFonts w:eastAsiaTheme="minorEastAsia"/>
            <w:b w:val="0"/>
            <w:noProof/>
            <w:lang w:val="en-IE" w:eastAsia="en-IE"/>
          </w:rPr>
          <w:tab/>
        </w:r>
        <w:r w:rsidR="00AE5A99" w:rsidRPr="00307C5B">
          <w:rPr>
            <w:rStyle w:val="Hyperlink"/>
            <w:noProof/>
          </w:rPr>
          <w:t>Aims and Objectives</w:t>
        </w:r>
        <w:r w:rsidR="00AE5A99">
          <w:rPr>
            <w:noProof/>
            <w:webHidden/>
          </w:rPr>
          <w:tab/>
        </w:r>
        <w:r w:rsidR="00AE5A99">
          <w:rPr>
            <w:noProof/>
            <w:webHidden/>
          </w:rPr>
          <w:fldChar w:fldCharType="begin"/>
        </w:r>
        <w:r w:rsidR="00AE5A99">
          <w:rPr>
            <w:noProof/>
            <w:webHidden/>
          </w:rPr>
          <w:instrText xml:space="preserve"> PAGEREF _Toc115095768 \h </w:instrText>
        </w:r>
        <w:r w:rsidR="00AE5A99">
          <w:rPr>
            <w:noProof/>
            <w:webHidden/>
          </w:rPr>
        </w:r>
        <w:r w:rsidR="00AE5A99">
          <w:rPr>
            <w:noProof/>
            <w:webHidden/>
          </w:rPr>
          <w:fldChar w:fldCharType="separate"/>
        </w:r>
        <w:r w:rsidR="00AE5A99">
          <w:rPr>
            <w:noProof/>
            <w:webHidden/>
          </w:rPr>
          <w:t>4</w:t>
        </w:r>
        <w:r w:rsidR="00AE5A99">
          <w:rPr>
            <w:noProof/>
            <w:webHidden/>
          </w:rPr>
          <w:fldChar w:fldCharType="end"/>
        </w:r>
      </w:hyperlink>
    </w:p>
    <w:p w14:paraId="530726B3" w14:textId="56754656" w:rsidR="00AE5A99" w:rsidRDefault="00C350D2">
      <w:pPr>
        <w:pStyle w:val="TOC1"/>
        <w:rPr>
          <w:rFonts w:eastAsiaTheme="minorEastAsia"/>
          <w:b w:val="0"/>
          <w:noProof/>
          <w:lang w:val="en-IE" w:eastAsia="en-IE"/>
        </w:rPr>
      </w:pPr>
      <w:hyperlink w:anchor="_Toc115095769" w:history="1">
        <w:r w:rsidR="00AE5A99" w:rsidRPr="00307C5B">
          <w:rPr>
            <w:rStyle w:val="Hyperlink"/>
            <w:noProof/>
          </w:rPr>
          <w:t>3</w:t>
        </w:r>
        <w:r w:rsidR="00AE5A99">
          <w:rPr>
            <w:rFonts w:eastAsiaTheme="minorEastAsia"/>
            <w:b w:val="0"/>
            <w:noProof/>
            <w:lang w:val="en-IE" w:eastAsia="en-IE"/>
          </w:rPr>
          <w:tab/>
        </w:r>
        <w:r w:rsidR="00AE5A99" w:rsidRPr="00307C5B">
          <w:rPr>
            <w:rStyle w:val="Hyperlink"/>
            <w:noProof/>
          </w:rPr>
          <w:t>Definitions and Abbreviations</w:t>
        </w:r>
        <w:r w:rsidR="00AE5A99">
          <w:rPr>
            <w:noProof/>
            <w:webHidden/>
          </w:rPr>
          <w:tab/>
        </w:r>
        <w:r w:rsidR="00AE5A99">
          <w:rPr>
            <w:noProof/>
            <w:webHidden/>
          </w:rPr>
          <w:fldChar w:fldCharType="begin"/>
        </w:r>
        <w:r w:rsidR="00AE5A99">
          <w:rPr>
            <w:noProof/>
            <w:webHidden/>
          </w:rPr>
          <w:instrText xml:space="preserve"> PAGEREF _Toc115095769 \h </w:instrText>
        </w:r>
        <w:r w:rsidR="00AE5A99">
          <w:rPr>
            <w:noProof/>
            <w:webHidden/>
          </w:rPr>
        </w:r>
        <w:r w:rsidR="00AE5A99">
          <w:rPr>
            <w:noProof/>
            <w:webHidden/>
          </w:rPr>
          <w:fldChar w:fldCharType="separate"/>
        </w:r>
        <w:r w:rsidR="00AE5A99">
          <w:rPr>
            <w:noProof/>
            <w:webHidden/>
          </w:rPr>
          <w:t>5</w:t>
        </w:r>
        <w:r w:rsidR="00AE5A99">
          <w:rPr>
            <w:noProof/>
            <w:webHidden/>
          </w:rPr>
          <w:fldChar w:fldCharType="end"/>
        </w:r>
      </w:hyperlink>
    </w:p>
    <w:p w14:paraId="546481D5" w14:textId="00B0BDB7" w:rsidR="00AE5A99" w:rsidRDefault="00C350D2">
      <w:pPr>
        <w:pStyle w:val="TOC1"/>
        <w:rPr>
          <w:rFonts w:eastAsiaTheme="minorEastAsia"/>
          <w:b w:val="0"/>
          <w:noProof/>
          <w:lang w:val="en-IE" w:eastAsia="en-IE"/>
        </w:rPr>
      </w:pPr>
      <w:hyperlink w:anchor="_Toc115095770" w:history="1">
        <w:r w:rsidR="00AE5A99" w:rsidRPr="00307C5B">
          <w:rPr>
            <w:rStyle w:val="Hyperlink"/>
            <w:noProof/>
          </w:rPr>
          <w:t>4</w:t>
        </w:r>
        <w:r w:rsidR="00AE5A99">
          <w:rPr>
            <w:rFonts w:eastAsiaTheme="minorEastAsia"/>
            <w:b w:val="0"/>
            <w:noProof/>
            <w:lang w:val="en-IE" w:eastAsia="en-IE"/>
          </w:rPr>
          <w:tab/>
        </w:r>
        <w:r w:rsidR="00AE5A99" w:rsidRPr="00307C5B">
          <w:rPr>
            <w:rStyle w:val="Hyperlink"/>
            <w:noProof/>
          </w:rPr>
          <w:t>Supply Chain Partner Requirements</w:t>
        </w:r>
        <w:r w:rsidR="00AE5A99">
          <w:rPr>
            <w:noProof/>
            <w:webHidden/>
          </w:rPr>
          <w:tab/>
        </w:r>
        <w:r w:rsidR="00AE5A99">
          <w:rPr>
            <w:noProof/>
            <w:webHidden/>
          </w:rPr>
          <w:fldChar w:fldCharType="begin"/>
        </w:r>
        <w:r w:rsidR="00AE5A99">
          <w:rPr>
            <w:noProof/>
            <w:webHidden/>
          </w:rPr>
          <w:instrText xml:space="preserve"> PAGEREF _Toc115095770 \h </w:instrText>
        </w:r>
        <w:r w:rsidR="00AE5A99">
          <w:rPr>
            <w:noProof/>
            <w:webHidden/>
          </w:rPr>
        </w:r>
        <w:r w:rsidR="00AE5A99">
          <w:rPr>
            <w:noProof/>
            <w:webHidden/>
          </w:rPr>
          <w:fldChar w:fldCharType="separate"/>
        </w:r>
        <w:r w:rsidR="00AE5A99">
          <w:rPr>
            <w:noProof/>
            <w:webHidden/>
          </w:rPr>
          <w:t>5</w:t>
        </w:r>
        <w:r w:rsidR="00AE5A99">
          <w:rPr>
            <w:noProof/>
            <w:webHidden/>
          </w:rPr>
          <w:fldChar w:fldCharType="end"/>
        </w:r>
      </w:hyperlink>
    </w:p>
    <w:p w14:paraId="2ED5BC4B" w14:textId="771B7674" w:rsidR="00AE5A99" w:rsidRDefault="00C350D2">
      <w:pPr>
        <w:pStyle w:val="TOC1"/>
        <w:rPr>
          <w:rFonts w:eastAsiaTheme="minorEastAsia"/>
          <w:b w:val="0"/>
          <w:noProof/>
          <w:lang w:val="en-IE" w:eastAsia="en-IE"/>
        </w:rPr>
      </w:pPr>
      <w:hyperlink w:anchor="_Toc115095771" w:history="1">
        <w:r w:rsidR="00AE5A99" w:rsidRPr="00307C5B">
          <w:rPr>
            <w:rStyle w:val="Hyperlink"/>
            <w:noProof/>
          </w:rPr>
          <w:t>5</w:t>
        </w:r>
        <w:r w:rsidR="00AE5A99">
          <w:rPr>
            <w:rFonts w:eastAsiaTheme="minorEastAsia"/>
            <w:b w:val="0"/>
            <w:noProof/>
            <w:lang w:val="en-IE" w:eastAsia="en-IE"/>
          </w:rPr>
          <w:tab/>
        </w:r>
        <w:r w:rsidR="00AE5A99" w:rsidRPr="00307C5B">
          <w:rPr>
            <w:rStyle w:val="Hyperlink"/>
            <w:noProof/>
          </w:rPr>
          <w:t>High Risk Areas of Origin</w:t>
        </w:r>
        <w:r w:rsidR="00AE5A99">
          <w:rPr>
            <w:noProof/>
            <w:webHidden/>
          </w:rPr>
          <w:tab/>
        </w:r>
        <w:r w:rsidR="00AE5A99">
          <w:rPr>
            <w:noProof/>
            <w:webHidden/>
          </w:rPr>
          <w:fldChar w:fldCharType="begin"/>
        </w:r>
        <w:r w:rsidR="00AE5A99">
          <w:rPr>
            <w:noProof/>
            <w:webHidden/>
          </w:rPr>
          <w:instrText xml:space="preserve"> PAGEREF _Toc115095771 \h </w:instrText>
        </w:r>
        <w:r w:rsidR="00AE5A99">
          <w:rPr>
            <w:noProof/>
            <w:webHidden/>
          </w:rPr>
        </w:r>
        <w:r w:rsidR="00AE5A99">
          <w:rPr>
            <w:noProof/>
            <w:webHidden/>
          </w:rPr>
          <w:fldChar w:fldCharType="separate"/>
        </w:r>
        <w:r w:rsidR="00AE5A99">
          <w:rPr>
            <w:noProof/>
            <w:webHidden/>
          </w:rPr>
          <w:t>6</w:t>
        </w:r>
        <w:r w:rsidR="00AE5A99">
          <w:rPr>
            <w:noProof/>
            <w:webHidden/>
          </w:rPr>
          <w:fldChar w:fldCharType="end"/>
        </w:r>
      </w:hyperlink>
    </w:p>
    <w:p w14:paraId="58A56302" w14:textId="4D0A3536" w:rsidR="00AE5A99" w:rsidRDefault="00C350D2">
      <w:pPr>
        <w:pStyle w:val="TOC1"/>
        <w:rPr>
          <w:rFonts w:eastAsiaTheme="minorEastAsia"/>
          <w:b w:val="0"/>
          <w:noProof/>
          <w:lang w:val="en-IE" w:eastAsia="en-IE"/>
        </w:rPr>
      </w:pPr>
      <w:hyperlink w:anchor="_Toc115095772" w:history="1">
        <w:r w:rsidR="00AE5A99" w:rsidRPr="00307C5B">
          <w:rPr>
            <w:rStyle w:val="Hyperlink"/>
            <w:noProof/>
            <w:lang w:val="en-IE"/>
          </w:rPr>
          <w:t>6</w:t>
        </w:r>
        <w:r w:rsidR="00AE5A99">
          <w:rPr>
            <w:rFonts w:eastAsiaTheme="minorEastAsia"/>
            <w:b w:val="0"/>
            <w:noProof/>
            <w:lang w:val="en-IE" w:eastAsia="en-IE"/>
          </w:rPr>
          <w:tab/>
        </w:r>
        <w:r w:rsidR="00AE5A99" w:rsidRPr="00307C5B">
          <w:rPr>
            <w:rStyle w:val="Hyperlink"/>
            <w:noProof/>
            <w:lang w:val="en-IE"/>
          </w:rPr>
          <w:t>Governance</w:t>
        </w:r>
        <w:r w:rsidR="00AE5A99">
          <w:rPr>
            <w:noProof/>
            <w:webHidden/>
          </w:rPr>
          <w:tab/>
        </w:r>
        <w:r w:rsidR="00AE5A99">
          <w:rPr>
            <w:noProof/>
            <w:webHidden/>
          </w:rPr>
          <w:fldChar w:fldCharType="begin"/>
        </w:r>
        <w:r w:rsidR="00AE5A99">
          <w:rPr>
            <w:noProof/>
            <w:webHidden/>
          </w:rPr>
          <w:instrText xml:space="preserve"> PAGEREF _Toc115095772 \h </w:instrText>
        </w:r>
        <w:r w:rsidR="00AE5A99">
          <w:rPr>
            <w:noProof/>
            <w:webHidden/>
          </w:rPr>
        </w:r>
        <w:r w:rsidR="00AE5A99">
          <w:rPr>
            <w:noProof/>
            <w:webHidden/>
          </w:rPr>
          <w:fldChar w:fldCharType="separate"/>
        </w:r>
        <w:r w:rsidR="00AE5A99">
          <w:rPr>
            <w:noProof/>
            <w:webHidden/>
          </w:rPr>
          <w:t>7</w:t>
        </w:r>
        <w:r w:rsidR="00AE5A99">
          <w:rPr>
            <w:noProof/>
            <w:webHidden/>
          </w:rPr>
          <w:fldChar w:fldCharType="end"/>
        </w:r>
      </w:hyperlink>
    </w:p>
    <w:p w14:paraId="5BD434CB" w14:textId="7665E4CC" w:rsidR="00AE5A99" w:rsidRDefault="00C350D2">
      <w:pPr>
        <w:pStyle w:val="TOC1"/>
        <w:rPr>
          <w:rFonts w:eastAsiaTheme="minorEastAsia"/>
          <w:b w:val="0"/>
          <w:noProof/>
          <w:lang w:val="en-IE" w:eastAsia="en-IE"/>
        </w:rPr>
      </w:pPr>
      <w:hyperlink w:anchor="_Toc115095773" w:history="1">
        <w:r w:rsidR="00AE5A99" w:rsidRPr="00307C5B">
          <w:rPr>
            <w:rStyle w:val="Hyperlink"/>
            <w:noProof/>
            <w:lang w:val="en-IE"/>
          </w:rPr>
          <w:t>7</w:t>
        </w:r>
        <w:r w:rsidR="00AE5A99">
          <w:rPr>
            <w:rFonts w:eastAsiaTheme="minorEastAsia"/>
            <w:b w:val="0"/>
            <w:noProof/>
            <w:lang w:val="en-IE" w:eastAsia="en-IE"/>
          </w:rPr>
          <w:tab/>
        </w:r>
        <w:r w:rsidR="00AE5A99" w:rsidRPr="00307C5B">
          <w:rPr>
            <w:rStyle w:val="Hyperlink"/>
            <w:noProof/>
            <w:lang w:val="en-IE"/>
          </w:rPr>
          <w:t>Key Performance Indicators (KPI’s)</w:t>
        </w:r>
        <w:r w:rsidR="00AE5A99">
          <w:rPr>
            <w:noProof/>
            <w:webHidden/>
          </w:rPr>
          <w:tab/>
        </w:r>
        <w:r w:rsidR="00AE5A99">
          <w:rPr>
            <w:noProof/>
            <w:webHidden/>
          </w:rPr>
          <w:fldChar w:fldCharType="begin"/>
        </w:r>
        <w:r w:rsidR="00AE5A99">
          <w:rPr>
            <w:noProof/>
            <w:webHidden/>
          </w:rPr>
          <w:instrText xml:space="preserve"> PAGEREF _Toc115095773 \h </w:instrText>
        </w:r>
        <w:r w:rsidR="00AE5A99">
          <w:rPr>
            <w:noProof/>
            <w:webHidden/>
          </w:rPr>
        </w:r>
        <w:r w:rsidR="00AE5A99">
          <w:rPr>
            <w:noProof/>
            <w:webHidden/>
          </w:rPr>
          <w:fldChar w:fldCharType="separate"/>
        </w:r>
        <w:r w:rsidR="00AE5A99">
          <w:rPr>
            <w:noProof/>
            <w:webHidden/>
          </w:rPr>
          <w:t>7</w:t>
        </w:r>
        <w:r w:rsidR="00AE5A99">
          <w:rPr>
            <w:noProof/>
            <w:webHidden/>
          </w:rPr>
          <w:fldChar w:fldCharType="end"/>
        </w:r>
      </w:hyperlink>
    </w:p>
    <w:p w14:paraId="08C66058" w14:textId="3FF1D411" w:rsidR="0084210E" w:rsidRPr="005E534B" w:rsidRDefault="002814B7" w:rsidP="0084210E">
      <w:pPr>
        <w:rPr>
          <w:b/>
          <w:bCs/>
        </w:rPr>
      </w:pPr>
      <w:r>
        <w:fldChar w:fldCharType="end"/>
      </w:r>
      <w:r w:rsidR="005E534B">
        <w:rPr>
          <w:b/>
          <w:bCs/>
        </w:rPr>
        <w:t>8         Grievance Procedure……………………………………………………………………………………………………………</w:t>
      </w:r>
      <w:r w:rsidR="00AA757D">
        <w:rPr>
          <w:b/>
          <w:bCs/>
        </w:rPr>
        <w:t>8</w:t>
      </w:r>
      <w:r w:rsidR="005E534B">
        <w:rPr>
          <w:b/>
          <w:bCs/>
        </w:rPr>
        <w:t xml:space="preserve"> </w:t>
      </w:r>
    </w:p>
    <w:p w14:paraId="4BC023D4" w14:textId="77777777" w:rsidR="004D4C9E" w:rsidRPr="002F1EFC" w:rsidRDefault="0084064B" w:rsidP="004D4C9E">
      <w:pPr>
        <w:pStyle w:val="Heading1"/>
        <w:spacing w:before="0"/>
      </w:pPr>
      <w:r w:rsidRPr="0084210E">
        <w:br w:type="page"/>
      </w:r>
      <w:bookmarkStart w:id="1" w:name="_Toc87366437"/>
      <w:bookmarkStart w:id="2" w:name="_Toc115095767"/>
      <w:bookmarkStart w:id="3" w:name="_Toc105511299"/>
      <w:r w:rsidR="004D4C9E" w:rsidRPr="002F1EFC">
        <w:lastRenderedPageBreak/>
        <w:t>Introduction</w:t>
      </w:r>
      <w:bookmarkEnd w:id="1"/>
      <w:bookmarkEnd w:id="2"/>
      <w:r w:rsidR="004D4C9E" w:rsidRPr="002F1EFC">
        <w:t xml:space="preserve">  </w:t>
      </w:r>
      <w:bookmarkEnd w:id="3"/>
    </w:p>
    <w:p w14:paraId="252B57E1" w14:textId="62F27967" w:rsidR="004D4C9E" w:rsidRPr="009E1886" w:rsidRDefault="004D4C9E" w:rsidP="004D4C9E">
      <w:pPr>
        <w:jc w:val="both"/>
        <w:rPr>
          <w:rFonts w:cstheme="minorHAnsi"/>
        </w:rPr>
      </w:pPr>
      <w:r w:rsidRPr="009E1886">
        <w:rPr>
          <w:rFonts w:cstheme="minorHAnsi"/>
        </w:rPr>
        <w:t xml:space="preserve">John Sisk &amp; Son </w:t>
      </w:r>
      <w:r>
        <w:rPr>
          <w:rFonts w:cstheme="minorHAnsi"/>
        </w:rPr>
        <w:t xml:space="preserve">(Holdings) </w:t>
      </w:r>
      <w:r w:rsidRPr="009E1886">
        <w:rPr>
          <w:rFonts w:cstheme="minorHAnsi"/>
        </w:rPr>
        <w:t>Limited is committed to leading on and promoting responsible procurement in our business</w:t>
      </w:r>
      <w:r>
        <w:rPr>
          <w:rFonts w:cstheme="minorHAnsi"/>
        </w:rPr>
        <w:t xml:space="preserve"> and are focused on maintaining a sustainable business that is both profitable and continues to uphold our core company values of Care, </w:t>
      </w:r>
      <w:r w:rsidR="00772126">
        <w:rPr>
          <w:rFonts w:cstheme="minorHAnsi"/>
        </w:rPr>
        <w:t>Integrity,</w:t>
      </w:r>
      <w:r>
        <w:rPr>
          <w:rFonts w:cstheme="minorHAnsi"/>
        </w:rPr>
        <w:t xml:space="preserve"> and Excellence. </w:t>
      </w:r>
    </w:p>
    <w:p w14:paraId="0AD720BE" w14:textId="77777777" w:rsidR="004D4C9E" w:rsidRDefault="004D4C9E" w:rsidP="004D4C9E">
      <w:pPr>
        <w:jc w:val="both"/>
        <w:rPr>
          <w:rFonts w:cstheme="minorHAnsi"/>
        </w:rPr>
      </w:pPr>
      <w:r w:rsidRPr="009E1886">
        <w:rPr>
          <w:rFonts w:cstheme="minorHAnsi"/>
        </w:rPr>
        <w:t xml:space="preserve">We recognise and accept our actions can have consequences on others and will strive to ensure that decisions taken regarding the procurement and engagement of any organisations, individuals, goods, or services are governed by integrating environmental, legal, social, and economic considerations into all stages of the procurement process. </w:t>
      </w:r>
    </w:p>
    <w:p w14:paraId="7A0FCFDE" w14:textId="77777777" w:rsidR="004D4C9E" w:rsidRPr="009E1886" w:rsidRDefault="004D4C9E" w:rsidP="004D4C9E">
      <w:pPr>
        <w:jc w:val="both"/>
        <w:rPr>
          <w:rFonts w:cstheme="minorHAnsi"/>
        </w:rPr>
      </w:pPr>
      <w:r>
        <w:rPr>
          <w:rFonts w:cstheme="minorHAnsi"/>
        </w:rPr>
        <w:t>We recognise and value the contribution our supply chain makes to the success of our projects and our business and understand that we need to work with our supply chain to achieve the ambitions which we have set for ourselves.</w:t>
      </w:r>
    </w:p>
    <w:p w14:paraId="4BA6765A" w14:textId="77777777" w:rsidR="004D4C9E" w:rsidRDefault="004D4C9E" w:rsidP="004D4C9E">
      <w:pPr>
        <w:autoSpaceDE w:val="0"/>
        <w:autoSpaceDN w:val="0"/>
        <w:adjustRightInd w:val="0"/>
        <w:jc w:val="both"/>
        <w:rPr>
          <w:rFonts w:cstheme="minorHAnsi"/>
        </w:rPr>
      </w:pPr>
      <w:r w:rsidRPr="009E1886">
        <w:rPr>
          <w:rFonts w:cstheme="minorHAnsi"/>
        </w:rPr>
        <w:t xml:space="preserve">This </w:t>
      </w:r>
      <w:r>
        <w:rPr>
          <w:rFonts w:cstheme="minorHAnsi"/>
        </w:rPr>
        <w:t>guidance</w:t>
      </w:r>
      <w:r w:rsidRPr="009E1886">
        <w:rPr>
          <w:rFonts w:cstheme="minorHAnsi"/>
        </w:rPr>
        <w:t xml:space="preserve"> supports the </w:t>
      </w:r>
      <w:r>
        <w:rPr>
          <w:rFonts w:cstheme="minorHAnsi"/>
        </w:rPr>
        <w:t>objectives set out in our 2030 sustainability roadmap,</w:t>
      </w:r>
      <w:r w:rsidRPr="009E1886">
        <w:rPr>
          <w:rFonts w:cstheme="minorHAnsi"/>
        </w:rPr>
        <w:t xml:space="preserve"> to make a positive difference to the people, customers, clients, communities, and environments we impact and influence</w:t>
      </w:r>
      <w:r>
        <w:rPr>
          <w:rFonts w:cstheme="minorHAnsi"/>
        </w:rPr>
        <w:t>, and</w:t>
      </w:r>
      <w:r w:rsidRPr="009E1886">
        <w:rPr>
          <w:rFonts w:cstheme="minorHAnsi"/>
        </w:rPr>
        <w:t xml:space="preserve"> is aligned to the international standard for sustainable procurement (ISO20400).</w:t>
      </w:r>
    </w:p>
    <w:p w14:paraId="4C173A87" w14:textId="77777777" w:rsidR="004D4C9E" w:rsidRDefault="004D4C9E" w:rsidP="004D4C9E">
      <w:pPr>
        <w:jc w:val="both"/>
        <w:rPr>
          <w:rFonts w:cstheme="minorHAnsi"/>
        </w:rPr>
      </w:pPr>
      <w:r>
        <w:rPr>
          <w:rFonts w:cstheme="minorHAnsi"/>
        </w:rPr>
        <w:t xml:space="preserve">This guidance provides specific information on our responsible procurement requirements and expectations for our Supply Chain, including specific expectations for materials sourced from high-risk areas of origin. </w:t>
      </w:r>
    </w:p>
    <w:p w14:paraId="322D3319" w14:textId="77777777" w:rsidR="004D4C9E" w:rsidRPr="009E1886" w:rsidRDefault="004D4C9E" w:rsidP="004D4C9E">
      <w:pPr>
        <w:pStyle w:val="Heading1"/>
        <w:spacing w:before="0"/>
        <w:ind w:left="709"/>
      </w:pPr>
      <w:bookmarkStart w:id="4" w:name="_Toc87366438"/>
      <w:bookmarkStart w:id="5" w:name="_Toc105511300"/>
      <w:bookmarkStart w:id="6" w:name="_Toc115095768"/>
      <w:r>
        <w:t xml:space="preserve">Aims and </w:t>
      </w:r>
      <w:r w:rsidRPr="009E1886">
        <w:t>Objectives</w:t>
      </w:r>
      <w:bookmarkEnd w:id="4"/>
      <w:bookmarkEnd w:id="5"/>
      <w:bookmarkEnd w:id="6"/>
      <w:r w:rsidRPr="009E1886">
        <w:t xml:space="preserve"> </w:t>
      </w:r>
    </w:p>
    <w:p w14:paraId="0B0E08B2" w14:textId="54504816" w:rsidR="004D4C9E" w:rsidRDefault="004D4C9E" w:rsidP="004D4C9E">
      <w:pPr>
        <w:jc w:val="both"/>
        <w:rPr>
          <w:rFonts w:cstheme="minorHAnsi"/>
        </w:rPr>
      </w:pPr>
      <w:r>
        <w:rPr>
          <w:rFonts w:cstheme="minorHAnsi"/>
        </w:rPr>
        <w:t xml:space="preserve">To leverage our partners collective efforts to ensure Sisk meet and achieve the sustainability objectives set out in our 2030 Sustainability Roadmap. Robust, </w:t>
      </w:r>
      <w:r w:rsidR="00772126">
        <w:rPr>
          <w:rFonts w:cstheme="minorHAnsi"/>
        </w:rPr>
        <w:t>effective,</w:t>
      </w:r>
      <w:r>
        <w:rPr>
          <w:rFonts w:cstheme="minorHAnsi"/>
        </w:rPr>
        <w:t xml:space="preserve"> and responsible procurement can positively influence and contribute across all 5 themes of our roadmap as shown in the diagram below.</w:t>
      </w:r>
    </w:p>
    <w:p w14:paraId="34705A80" w14:textId="77777777" w:rsidR="004D4C9E" w:rsidRDefault="004D4C9E" w:rsidP="004D4C9E">
      <w:pPr>
        <w:spacing w:after="160" w:line="259" w:lineRule="auto"/>
        <w:rPr>
          <w:rFonts w:cstheme="minorHAnsi"/>
        </w:rPr>
      </w:pPr>
      <w:r>
        <w:rPr>
          <w:noProof/>
        </w:rPr>
        <w:drawing>
          <wp:inline distT="0" distB="0" distL="0" distR="0" wp14:anchorId="777F1C59" wp14:editId="6031DD0F">
            <wp:extent cx="6047105" cy="291465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19" b="7827"/>
                    <a:stretch/>
                  </pic:blipFill>
                  <pic:spPr bwMode="auto">
                    <a:xfrm>
                      <a:off x="0" y="0"/>
                      <a:ext cx="6063186" cy="2922401"/>
                    </a:xfrm>
                    <a:prstGeom prst="rect">
                      <a:avLst/>
                    </a:prstGeom>
                    <a:noFill/>
                    <a:ln>
                      <a:noFill/>
                    </a:ln>
                    <a:extLst>
                      <a:ext uri="{53640926-AAD7-44D8-BBD7-CCE9431645EC}">
                        <a14:shadowObscured xmlns:a14="http://schemas.microsoft.com/office/drawing/2010/main"/>
                      </a:ext>
                    </a:extLst>
                  </pic:spPr>
                </pic:pic>
              </a:graphicData>
            </a:graphic>
          </wp:inline>
        </w:drawing>
      </w:r>
    </w:p>
    <w:p w14:paraId="2BA2B615" w14:textId="77777777" w:rsidR="00071D22" w:rsidRDefault="00071D22" w:rsidP="00100666">
      <w:pPr>
        <w:pStyle w:val="Heading1"/>
        <w:sectPr w:rsidR="00071D22" w:rsidSect="003C35B9">
          <w:headerReference w:type="even" r:id="rId14"/>
          <w:headerReference w:type="default" r:id="rId15"/>
          <w:footerReference w:type="default" r:id="rId16"/>
          <w:headerReference w:type="first" r:id="rId17"/>
          <w:footerReference w:type="first" r:id="rId18"/>
          <w:pgSz w:w="11906" w:h="16838"/>
          <w:pgMar w:top="1440" w:right="1440" w:bottom="1440" w:left="1440" w:header="567" w:footer="567" w:gutter="0"/>
          <w:cols w:space="708"/>
          <w:docGrid w:linePitch="360"/>
        </w:sectPr>
      </w:pPr>
      <w:bookmarkStart w:id="7" w:name="_Toc87366439"/>
      <w:bookmarkStart w:id="8" w:name="_Toc105511301"/>
    </w:p>
    <w:p w14:paraId="18384D36" w14:textId="77777777" w:rsidR="00100666" w:rsidRDefault="00100666" w:rsidP="00AB0A97">
      <w:pPr>
        <w:pStyle w:val="Heading1"/>
        <w:spacing w:before="0"/>
      </w:pPr>
      <w:bookmarkStart w:id="9" w:name="_Toc115095769"/>
      <w:r>
        <w:lastRenderedPageBreak/>
        <w:t xml:space="preserve">Definitions </w:t>
      </w:r>
      <w:r w:rsidRPr="002F1EFC">
        <w:t>and</w:t>
      </w:r>
      <w:r>
        <w:t xml:space="preserve"> Abbreviations</w:t>
      </w:r>
      <w:bookmarkEnd w:id="7"/>
      <w:bookmarkEnd w:id="8"/>
      <w:bookmarkEnd w:id="9"/>
    </w:p>
    <w:tbl>
      <w:tblPr>
        <w:tblStyle w:val="TableGridLight"/>
        <w:tblW w:w="0" w:type="auto"/>
        <w:tblLook w:val="04A0" w:firstRow="1" w:lastRow="0" w:firstColumn="1" w:lastColumn="0" w:noHBand="0" w:noVBand="1"/>
      </w:tblPr>
      <w:tblGrid>
        <w:gridCol w:w="2263"/>
        <w:gridCol w:w="6753"/>
      </w:tblGrid>
      <w:tr w:rsidR="00100666" w:rsidRPr="00676788" w14:paraId="4045817A"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00730"/>
            <w:hideMark/>
          </w:tcPr>
          <w:p w14:paraId="42F6D613" w14:textId="77777777" w:rsidR="00100666" w:rsidRPr="00010398" w:rsidRDefault="00100666" w:rsidP="00455A9D">
            <w:pPr>
              <w:jc w:val="center"/>
              <w:rPr>
                <w:b/>
                <w:color w:val="FFFFFF" w:themeColor="background1"/>
              </w:rPr>
            </w:pPr>
            <w:r w:rsidRPr="00010398">
              <w:rPr>
                <w:b/>
                <w:color w:val="FFFFFF" w:themeColor="background1"/>
              </w:rPr>
              <w:t>Abbreviations</w:t>
            </w:r>
            <w:r>
              <w:rPr>
                <w:b/>
                <w:color w:val="FFFFFF" w:themeColor="background1"/>
              </w:rPr>
              <w:t xml:space="preserve">/Term </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00730"/>
          </w:tcPr>
          <w:p w14:paraId="127F7F5B" w14:textId="77777777" w:rsidR="00100666" w:rsidRPr="00010398" w:rsidRDefault="00100666" w:rsidP="00455A9D">
            <w:pPr>
              <w:jc w:val="center"/>
              <w:rPr>
                <w:b/>
                <w:color w:val="FFFFFF" w:themeColor="background1"/>
              </w:rPr>
            </w:pPr>
            <w:r w:rsidRPr="00010398">
              <w:rPr>
                <w:b/>
                <w:color w:val="FFFFFF" w:themeColor="background1"/>
              </w:rPr>
              <w:t>Meaning</w:t>
            </w:r>
            <w:r>
              <w:rPr>
                <w:b/>
                <w:color w:val="FFFFFF" w:themeColor="background1"/>
              </w:rPr>
              <w:t xml:space="preserve">/Definition </w:t>
            </w:r>
          </w:p>
        </w:tc>
      </w:tr>
      <w:tr w:rsidR="00100666" w:rsidRPr="00676788" w14:paraId="53FFD8C5"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58500BC" w14:textId="77777777" w:rsidR="00100666" w:rsidRPr="00676788" w:rsidRDefault="00100666" w:rsidP="00455A9D">
            <w:pPr>
              <w:jc w:val="both"/>
              <w:rPr>
                <w:rFonts w:cstheme="minorHAnsi"/>
              </w:rPr>
            </w:pPr>
            <w:r>
              <w:rPr>
                <w:rFonts w:cstheme="minorHAnsi"/>
              </w:rPr>
              <w:t xml:space="preserve">SUP - Single Use Plastic </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79F6DA" w14:textId="77777777" w:rsidR="00100666" w:rsidRPr="00676788" w:rsidRDefault="00100666" w:rsidP="00455A9D">
            <w:pPr>
              <w:rPr>
                <w:rFonts w:cstheme="minorHAnsi"/>
              </w:rPr>
            </w:pPr>
            <w:r w:rsidRPr="00676788">
              <w:rPr>
                <w:rFonts w:cstheme="minorHAnsi"/>
                <w:lang w:val="en-IE"/>
              </w:rPr>
              <w:t>Plastics that are intended to be used only once before they are thrown away or recycled</w:t>
            </w:r>
          </w:p>
        </w:tc>
      </w:tr>
      <w:tr w:rsidR="00100666" w:rsidRPr="00676788" w14:paraId="2C1FC700"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92BD3A9" w14:textId="77777777" w:rsidR="00100666" w:rsidRPr="00676788" w:rsidRDefault="00100666" w:rsidP="00455A9D">
            <w:pPr>
              <w:jc w:val="both"/>
              <w:rPr>
                <w:rFonts w:cstheme="minorHAnsi"/>
              </w:rPr>
            </w:pPr>
            <w:r>
              <w:rPr>
                <w:rFonts w:cstheme="minorHAnsi"/>
              </w:rPr>
              <w:t>BES6001</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63C8EB" w14:textId="77777777" w:rsidR="00100666" w:rsidRPr="00676788" w:rsidRDefault="00100666" w:rsidP="00455A9D">
            <w:pPr>
              <w:rPr>
                <w:rFonts w:cstheme="minorHAnsi"/>
              </w:rPr>
            </w:pPr>
            <w:r w:rsidRPr="00676788">
              <w:t>Responsible sourcing of construction products</w:t>
            </w:r>
          </w:p>
        </w:tc>
      </w:tr>
      <w:tr w:rsidR="00100666" w:rsidRPr="00676788" w14:paraId="09D9AEF8"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A22067E" w14:textId="77777777" w:rsidR="00100666" w:rsidRPr="00676788" w:rsidRDefault="00100666" w:rsidP="00455A9D">
            <w:pPr>
              <w:jc w:val="both"/>
              <w:rPr>
                <w:rFonts w:cstheme="minorHAnsi"/>
              </w:rPr>
            </w:pPr>
            <w:r>
              <w:rPr>
                <w:rFonts w:cstheme="minorHAnsi"/>
              </w:rPr>
              <w:t>BS8902</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5FF227" w14:textId="77777777" w:rsidR="00100666" w:rsidRPr="00482849" w:rsidRDefault="00100666" w:rsidP="00455A9D">
            <w:pPr>
              <w:rPr>
                <w:rFonts w:cstheme="minorHAnsi"/>
              </w:rPr>
            </w:pPr>
            <w:r w:rsidRPr="00482849">
              <w:rPr>
                <w:rFonts w:cstheme="minorHAnsi"/>
                <w:shd w:val="clear" w:color="auto" w:fill="FFFFFF"/>
              </w:rPr>
              <w:t>Responsible sourcing sector certification schemes for construction products</w:t>
            </w:r>
          </w:p>
        </w:tc>
      </w:tr>
      <w:tr w:rsidR="00100666" w:rsidRPr="00676788" w14:paraId="79601B16"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F1A09AD" w14:textId="77777777" w:rsidR="00100666" w:rsidRPr="00676788" w:rsidRDefault="00100666" w:rsidP="00455A9D">
            <w:pPr>
              <w:jc w:val="both"/>
              <w:rPr>
                <w:rFonts w:cstheme="minorHAnsi"/>
              </w:rPr>
            </w:pPr>
            <w:r>
              <w:rPr>
                <w:rFonts w:cstheme="minorHAnsi"/>
              </w:rPr>
              <w:t>ISO20400</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F22AC9" w14:textId="77777777" w:rsidR="00100666" w:rsidRPr="00676788" w:rsidRDefault="00100666" w:rsidP="00455A9D">
            <w:pPr>
              <w:rPr>
                <w:rFonts w:cstheme="minorHAnsi"/>
              </w:rPr>
            </w:pPr>
            <w:r>
              <w:rPr>
                <w:rFonts w:cstheme="minorHAnsi"/>
              </w:rPr>
              <w:t>I</w:t>
            </w:r>
            <w:r w:rsidRPr="009E1886">
              <w:rPr>
                <w:rFonts w:cstheme="minorHAnsi"/>
              </w:rPr>
              <w:t>nternational standard for sustainable procurement</w:t>
            </w:r>
          </w:p>
        </w:tc>
      </w:tr>
      <w:tr w:rsidR="00100666" w:rsidRPr="00676788" w14:paraId="3FFF2BBE"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6FC126D" w14:textId="77777777" w:rsidR="00100666" w:rsidRPr="00676788" w:rsidRDefault="00100666" w:rsidP="00455A9D">
            <w:pPr>
              <w:jc w:val="both"/>
              <w:rPr>
                <w:rFonts w:cstheme="minorHAnsi"/>
              </w:rPr>
            </w:pPr>
            <w:r w:rsidRPr="00676788">
              <w:rPr>
                <w:rFonts w:cstheme="minorHAnsi"/>
              </w:rPr>
              <w:t>FSC</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5BCE1E" w14:textId="77777777" w:rsidR="00100666" w:rsidRPr="00676788" w:rsidRDefault="00100666" w:rsidP="00455A9D">
            <w:pPr>
              <w:rPr>
                <w:rFonts w:cstheme="minorHAnsi"/>
              </w:rPr>
            </w:pPr>
            <w:r w:rsidRPr="00676788">
              <w:rPr>
                <w:rFonts w:cstheme="minorHAnsi"/>
              </w:rPr>
              <w:t>Forest stewardship council</w:t>
            </w:r>
          </w:p>
        </w:tc>
      </w:tr>
      <w:tr w:rsidR="00100666" w:rsidRPr="00676788" w14:paraId="5087452E"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B3DDF81" w14:textId="77777777" w:rsidR="00100666" w:rsidRPr="00676788" w:rsidRDefault="00100666" w:rsidP="00455A9D">
            <w:pPr>
              <w:rPr>
                <w:rFonts w:cstheme="minorHAnsi"/>
              </w:rPr>
            </w:pPr>
            <w:r w:rsidRPr="00676788">
              <w:rPr>
                <w:rFonts w:cstheme="minorHAnsi"/>
              </w:rPr>
              <w:t>PEFC</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B43CA4" w14:textId="77777777" w:rsidR="00100666" w:rsidRPr="00676788" w:rsidRDefault="00100666" w:rsidP="00455A9D">
            <w:pPr>
              <w:rPr>
                <w:rFonts w:cstheme="minorHAnsi"/>
              </w:rPr>
            </w:pPr>
            <w:r w:rsidRPr="00676788">
              <w:rPr>
                <w:rFonts w:cstheme="minorHAnsi"/>
              </w:rPr>
              <w:t>Programme for the endorsement of forest certification</w:t>
            </w:r>
          </w:p>
        </w:tc>
      </w:tr>
      <w:tr w:rsidR="00100666" w:rsidRPr="00676788" w14:paraId="6AAB22AC"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075DB3C" w14:textId="77777777" w:rsidR="00100666" w:rsidRPr="00676788" w:rsidRDefault="00100666" w:rsidP="00455A9D">
            <w:pPr>
              <w:rPr>
                <w:rFonts w:cstheme="minorHAnsi"/>
              </w:rPr>
            </w:pPr>
            <w:r w:rsidRPr="00676788">
              <w:rPr>
                <w:rFonts w:cstheme="minorHAnsi"/>
              </w:rPr>
              <w:t>CoC</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6891B8" w14:textId="77777777" w:rsidR="00100666" w:rsidRPr="00676788" w:rsidRDefault="00100666" w:rsidP="00455A9D">
            <w:pPr>
              <w:rPr>
                <w:rFonts w:cstheme="minorHAnsi"/>
              </w:rPr>
            </w:pPr>
            <w:r w:rsidRPr="00676788">
              <w:rPr>
                <w:rFonts w:cstheme="minorHAnsi"/>
              </w:rPr>
              <w:t>Chain of Custody</w:t>
            </w:r>
          </w:p>
        </w:tc>
      </w:tr>
      <w:tr w:rsidR="00100666" w:rsidRPr="00676788" w14:paraId="70DE763D"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25E10CD" w14:textId="77777777" w:rsidR="00100666" w:rsidRPr="00676788" w:rsidRDefault="00100666" w:rsidP="00455A9D">
            <w:pPr>
              <w:rPr>
                <w:rFonts w:cstheme="minorHAnsi"/>
              </w:rPr>
            </w:pPr>
            <w:r w:rsidRPr="00676788">
              <w:rPr>
                <w:rFonts w:cstheme="minorHAnsi"/>
              </w:rPr>
              <w:t>ILO</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B76D07" w14:textId="77777777" w:rsidR="00100666" w:rsidRPr="00676788" w:rsidRDefault="00100666" w:rsidP="00455A9D">
            <w:pPr>
              <w:rPr>
                <w:rFonts w:cstheme="minorHAnsi"/>
              </w:rPr>
            </w:pPr>
            <w:r w:rsidRPr="00676788">
              <w:rPr>
                <w:rFonts w:cstheme="minorHAnsi"/>
              </w:rPr>
              <w:t xml:space="preserve">International </w:t>
            </w:r>
            <w:r>
              <w:rPr>
                <w:rFonts w:cstheme="minorHAnsi"/>
              </w:rPr>
              <w:t>l</w:t>
            </w:r>
            <w:r w:rsidRPr="00676788">
              <w:rPr>
                <w:rFonts w:cstheme="minorHAnsi"/>
              </w:rPr>
              <w:t xml:space="preserve">abour </w:t>
            </w:r>
            <w:r>
              <w:rPr>
                <w:rFonts w:cstheme="minorHAnsi"/>
              </w:rPr>
              <w:t>o</w:t>
            </w:r>
            <w:r w:rsidRPr="00676788">
              <w:rPr>
                <w:rFonts w:cstheme="minorHAnsi"/>
              </w:rPr>
              <w:t>rganisation</w:t>
            </w:r>
          </w:p>
        </w:tc>
      </w:tr>
      <w:tr w:rsidR="00100666" w:rsidRPr="00676788" w14:paraId="61720FC6"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16AF40E" w14:textId="77777777" w:rsidR="00100666" w:rsidRPr="00676788" w:rsidRDefault="00100666" w:rsidP="00455A9D">
            <w:pPr>
              <w:rPr>
                <w:rFonts w:cstheme="minorHAnsi"/>
              </w:rPr>
            </w:pPr>
            <w:r w:rsidRPr="00676788">
              <w:rPr>
                <w:rFonts w:cstheme="minorHAnsi"/>
              </w:rPr>
              <w:t>CARES</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217429" w14:textId="77777777" w:rsidR="00100666" w:rsidRPr="00676788" w:rsidRDefault="00100666" w:rsidP="00455A9D">
            <w:pPr>
              <w:rPr>
                <w:rFonts w:cstheme="minorHAnsi"/>
              </w:rPr>
            </w:pPr>
            <w:r w:rsidRPr="00676788">
              <w:rPr>
                <w:rFonts w:cstheme="minorHAnsi"/>
              </w:rPr>
              <w:t xml:space="preserve">UK </w:t>
            </w:r>
            <w:r>
              <w:rPr>
                <w:rFonts w:cstheme="minorHAnsi"/>
              </w:rPr>
              <w:t>c</w:t>
            </w:r>
            <w:r w:rsidRPr="00676788">
              <w:rPr>
                <w:rFonts w:cstheme="minorHAnsi"/>
              </w:rPr>
              <w:t xml:space="preserve">ertification </w:t>
            </w:r>
            <w:r>
              <w:rPr>
                <w:rFonts w:cstheme="minorHAnsi"/>
              </w:rPr>
              <w:t>a</w:t>
            </w:r>
            <w:r w:rsidRPr="00676788">
              <w:rPr>
                <w:rFonts w:cstheme="minorHAnsi"/>
              </w:rPr>
              <w:t xml:space="preserve">uthority for </w:t>
            </w:r>
            <w:r>
              <w:rPr>
                <w:rFonts w:cstheme="minorHAnsi"/>
              </w:rPr>
              <w:t>r</w:t>
            </w:r>
            <w:r w:rsidRPr="00676788">
              <w:rPr>
                <w:rFonts w:cstheme="minorHAnsi"/>
              </w:rPr>
              <w:t xml:space="preserve">einforcing </w:t>
            </w:r>
            <w:r>
              <w:rPr>
                <w:rFonts w:cstheme="minorHAnsi"/>
              </w:rPr>
              <w:t>s</w:t>
            </w:r>
            <w:r w:rsidRPr="00676788">
              <w:rPr>
                <w:rFonts w:cstheme="minorHAnsi"/>
              </w:rPr>
              <w:t xml:space="preserve">teels  </w:t>
            </w:r>
          </w:p>
        </w:tc>
      </w:tr>
      <w:tr w:rsidR="00100666" w:rsidRPr="00676788" w14:paraId="171385FA"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FD418B0" w14:textId="77777777" w:rsidR="00100666" w:rsidRPr="00676788" w:rsidRDefault="00100666" w:rsidP="00455A9D">
            <w:pPr>
              <w:rPr>
                <w:rFonts w:cstheme="minorHAnsi"/>
              </w:rPr>
            </w:pPr>
            <w:r>
              <w:rPr>
                <w:rFonts w:cstheme="minorHAnsi"/>
              </w:rPr>
              <w:t xml:space="preserve">SBTI </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C3F825" w14:textId="77777777" w:rsidR="00100666" w:rsidRPr="00676788" w:rsidRDefault="00100666" w:rsidP="00455A9D">
            <w:pPr>
              <w:rPr>
                <w:rFonts w:cstheme="minorHAnsi"/>
              </w:rPr>
            </w:pPr>
            <w:r>
              <w:rPr>
                <w:rFonts w:cstheme="minorHAnsi"/>
              </w:rPr>
              <w:t xml:space="preserve">Science based target initiatives </w:t>
            </w:r>
          </w:p>
        </w:tc>
      </w:tr>
      <w:tr w:rsidR="00100666" w:rsidRPr="00676788" w14:paraId="245B4588"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30775D3" w14:textId="77777777" w:rsidR="00100666" w:rsidRPr="00676788" w:rsidRDefault="00100666" w:rsidP="00455A9D">
            <w:pPr>
              <w:rPr>
                <w:rFonts w:cstheme="minorHAnsi"/>
              </w:rPr>
            </w:pPr>
            <w:r w:rsidRPr="00676788">
              <w:rPr>
                <w:rFonts w:cstheme="minorHAnsi"/>
                <w:lang w:val="en-IE"/>
              </w:rPr>
              <w:t>VOC</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400DB9" w14:textId="77777777" w:rsidR="00100666" w:rsidRPr="00676788" w:rsidRDefault="00100666" w:rsidP="00455A9D">
            <w:pPr>
              <w:rPr>
                <w:rFonts w:cstheme="minorHAnsi"/>
              </w:rPr>
            </w:pPr>
            <w:r w:rsidRPr="00676788">
              <w:rPr>
                <w:rFonts w:cstheme="minorHAnsi"/>
                <w:lang w:val="en-IE"/>
              </w:rPr>
              <w:t>Volatile organic compounds</w:t>
            </w:r>
          </w:p>
        </w:tc>
      </w:tr>
      <w:tr w:rsidR="00100666" w:rsidRPr="00676788" w14:paraId="7E53D631"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C872548" w14:textId="77777777" w:rsidR="00100666" w:rsidRPr="00676788" w:rsidRDefault="00100666" w:rsidP="00455A9D">
            <w:pPr>
              <w:rPr>
                <w:rFonts w:cstheme="minorHAnsi"/>
              </w:rPr>
            </w:pPr>
            <w:r w:rsidRPr="00676788">
              <w:rPr>
                <w:rFonts w:cstheme="minorHAnsi"/>
                <w:lang w:val="en-IE"/>
              </w:rPr>
              <w:t>EPD</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AE21CF" w14:textId="77777777" w:rsidR="00100666" w:rsidRPr="00676788" w:rsidRDefault="00100666" w:rsidP="00455A9D">
            <w:pPr>
              <w:rPr>
                <w:rFonts w:cstheme="minorHAnsi"/>
              </w:rPr>
            </w:pPr>
            <w:r w:rsidRPr="00676788">
              <w:rPr>
                <w:rFonts w:cstheme="minorHAnsi"/>
                <w:lang w:val="en-IE"/>
              </w:rPr>
              <w:t xml:space="preserve">Environmental </w:t>
            </w:r>
            <w:r>
              <w:rPr>
                <w:rFonts w:cstheme="minorHAnsi"/>
                <w:lang w:val="en-IE"/>
              </w:rPr>
              <w:t>p</w:t>
            </w:r>
            <w:r w:rsidRPr="00676788">
              <w:rPr>
                <w:rFonts w:cstheme="minorHAnsi"/>
                <w:lang w:val="en-IE"/>
              </w:rPr>
              <w:t xml:space="preserve">roduct </w:t>
            </w:r>
            <w:r>
              <w:rPr>
                <w:rFonts w:cstheme="minorHAnsi"/>
                <w:lang w:val="en-IE"/>
              </w:rPr>
              <w:t>d</w:t>
            </w:r>
            <w:r w:rsidRPr="00676788">
              <w:rPr>
                <w:rFonts w:cstheme="minorHAnsi"/>
                <w:lang w:val="en-IE"/>
              </w:rPr>
              <w:t>eclarations</w:t>
            </w:r>
          </w:p>
        </w:tc>
      </w:tr>
      <w:tr w:rsidR="00100666" w:rsidRPr="00676788" w14:paraId="24B5E80E"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14D0764" w14:textId="77777777" w:rsidR="00100666" w:rsidRPr="00676788" w:rsidRDefault="00100666" w:rsidP="00455A9D">
            <w:pPr>
              <w:rPr>
                <w:rFonts w:cstheme="minorHAnsi"/>
              </w:rPr>
            </w:pPr>
            <w:r w:rsidRPr="00676788">
              <w:rPr>
                <w:rFonts w:cstheme="minorHAnsi"/>
                <w:lang w:val="en-IE"/>
              </w:rPr>
              <w:t>HVO</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216F41" w14:textId="77777777" w:rsidR="00100666" w:rsidRPr="00676788" w:rsidRDefault="00100666" w:rsidP="00455A9D">
            <w:pPr>
              <w:rPr>
                <w:rFonts w:cstheme="minorHAnsi"/>
              </w:rPr>
            </w:pPr>
            <w:r w:rsidRPr="00676788">
              <w:rPr>
                <w:rFonts w:cstheme="minorHAnsi"/>
                <w:lang w:val="en-IE"/>
              </w:rPr>
              <w:t>Hydrotreated vegetable oil</w:t>
            </w:r>
          </w:p>
        </w:tc>
      </w:tr>
      <w:tr w:rsidR="00100666" w:rsidRPr="00676788" w14:paraId="70F76973"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19439F3" w14:textId="77777777" w:rsidR="00100666" w:rsidRPr="00676788" w:rsidRDefault="00100666" w:rsidP="00455A9D">
            <w:pPr>
              <w:rPr>
                <w:rFonts w:cstheme="minorHAnsi"/>
              </w:rPr>
            </w:pPr>
            <w:r w:rsidRPr="00676788">
              <w:rPr>
                <w:rFonts w:cstheme="minorHAnsi"/>
                <w:lang w:val="en-IE"/>
              </w:rPr>
              <w:t>BIM</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800973" w14:textId="77777777" w:rsidR="00100666" w:rsidRPr="00676788" w:rsidRDefault="00100666" w:rsidP="00455A9D">
            <w:pPr>
              <w:rPr>
                <w:rFonts w:cstheme="minorHAnsi"/>
              </w:rPr>
            </w:pPr>
            <w:r w:rsidRPr="00676788">
              <w:rPr>
                <w:rFonts w:cstheme="minorHAnsi"/>
                <w:lang w:val="en-IE"/>
              </w:rPr>
              <w:t>Building Information Modelling</w:t>
            </w:r>
          </w:p>
        </w:tc>
      </w:tr>
      <w:tr w:rsidR="00100666" w:rsidRPr="00676788" w14:paraId="6F0D78D5"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E955776" w14:textId="77777777" w:rsidR="00100666" w:rsidRPr="00676788" w:rsidRDefault="00100666" w:rsidP="00455A9D">
            <w:pPr>
              <w:rPr>
                <w:rFonts w:cstheme="minorHAnsi"/>
              </w:rPr>
            </w:pPr>
            <w:r w:rsidRPr="00676788">
              <w:rPr>
                <w:rFonts w:cstheme="minorHAnsi"/>
                <w:lang w:val="en-IE"/>
              </w:rPr>
              <w:t>SME</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493F48" w14:textId="77777777" w:rsidR="00100666" w:rsidRPr="00676788" w:rsidRDefault="00100666" w:rsidP="00455A9D">
            <w:pPr>
              <w:rPr>
                <w:rFonts w:cstheme="minorHAnsi"/>
              </w:rPr>
            </w:pPr>
            <w:r w:rsidRPr="00676788">
              <w:rPr>
                <w:rFonts w:cstheme="minorHAnsi"/>
                <w:lang w:val="en-IE"/>
              </w:rPr>
              <w:t>Small or Medium sized enterprises</w:t>
            </w:r>
          </w:p>
        </w:tc>
      </w:tr>
      <w:tr w:rsidR="00100666" w:rsidRPr="00676788" w14:paraId="5BC0C034"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2E16EC0" w14:textId="77777777" w:rsidR="00100666" w:rsidRDefault="00100666" w:rsidP="00455A9D">
            <w:pPr>
              <w:rPr>
                <w:rFonts w:cstheme="minorHAnsi"/>
                <w:lang w:val="en-IE"/>
              </w:rPr>
            </w:pPr>
            <w:r>
              <w:rPr>
                <w:rFonts w:cstheme="minorHAnsi"/>
                <w:lang w:val="en-IE"/>
              </w:rPr>
              <w:t xml:space="preserve">Social Enterprise </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62A0D4" w14:textId="77777777" w:rsidR="00100666" w:rsidRDefault="00100666" w:rsidP="00455A9D">
            <w:r>
              <w:t xml:space="preserve">Business that works primarily to improve the lives of people </w:t>
            </w:r>
          </w:p>
        </w:tc>
      </w:tr>
      <w:tr w:rsidR="00100666" w:rsidRPr="00676788" w14:paraId="03EAB188"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C9A66E8" w14:textId="77777777" w:rsidR="00100666" w:rsidRDefault="00100666" w:rsidP="00455A9D">
            <w:pPr>
              <w:rPr>
                <w:rFonts w:cstheme="minorHAnsi"/>
                <w:lang w:val="en-IE"/>
              </w:rPr>
            </w:pPr>
            <w:r>
              <w:rPr>
                <w:rFonts w:cstheme="minorHAnsi"/>
                <w:lang w:val="en-IE"/>
              </w:rPr>
              <w:t xml:space="preserve">Micro Business </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6A87DC" w14:textId="77777777" w:rsidR="00100666" w:rsidRDefault="00100666" w:rsidP="00455A9D">
            <w:r>
              <w:t xml:space="preserve">A business that operates with less than 10 people </w:t>
            </w:r>
          </w:p>
        </w:tc>
      </w:tr>
      <w:tr w:rsidR="00100666" w:rsidRPr="00676788" w14:paraId="0FF41E6A"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DA96122" w14:textId="77777777" w:rsidR="00100666" w:rsidRPr="00676788" w:rsidRDefault="00100666" w:rsidP="00455A9D">
            <w:pPr>
              <w:rPr>
                <w:rFonts w:cstheme="minorHAnsi"/>
                <w:lang w:val="en-IE"/>
              </w:rPr>
            </w:pPr>
            <w:r>
              <w:rPr>
                <w:rFonts w:cstheme="minorHAnsi"/>
                <w:lang w:val="en-IE"/>
              </w:rPr>
              <w:t>VCSE</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002E11" w14:textId="77777777" w:rsidR="00100666" w:rsidRPr="00676788" w:rsidRDefault="00100666" w:rsidP="00455A9D">
            <w:pPr>
              <w:rPr>
                <w:rFonts w:cstheme="minorHAnsi"/>
                <w:lang w:val="en-IE"/>
              </w:rPr>
            </w:pPr>
            <w:r>
              <w:t>Voluntary, Charity or Social Enterprises</w:t>
            </w:r>
          </w:p>
        </w:tc>
      </w:tr>
      <w:tr w:rsidR="00100666" w:rsidRPr="00676788" w14:paraId="0CAAEE2C"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33F92FD" w14:textId="77777777" w:rsidR="00100666" w:rsidRDefault="00100666" w:rsidP="00455A9D">
            <w:pPr>
              <w:rPr>
                <w:rFonts w:cstheme="minorHAnsi"/>
                <w:lang w:val="en-IE"/>
              </w:rPr>
            </w:pPr>
            <w:r>
              <w:rPr>
                <w:rFonts w:cstheme="minorHAnsi"/>
                <w:lang w:val="en-IE"/>
              </w:rPr>
              <w:t xml:space="preserve">GWP </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F6BC84" w14:textId="77777777" w:rsidR="00100666" w:rsidRDefault="00100666" w:rsidP="00455A9D">
            <w:r>
              <w:t xml:space="preserve">Global warming potential </w:t>
            </w:r>
          </w:p>
        </w:tc>
      </w:tr>
      <w:tr w:rsidR="00100666" w:rsidRPr="00676788" w14:paraId="32190994"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47FB5C6" w14:textId="77777777" w:rsidR="00100666" w:rsidRDefault="00100666" w:rsidP="00455A9D">
            <w:pPr>
              <w:rPr>
                <w:rFonts w:cstheme="minorHAnsi"/>
                <w:lang w:val="en-IE"/>
              </w:rPr>
            </w:pPr>
            <w:r>
              <w:rPr>
                <w:rFonts w:cstheme="minorHAnsi"/>
                <w:lang w:val="en-IE"/>
              </w:rPr>
              <w:t xml:space="preserve">VOC </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6D31B8" w14:textId="77777777" w:rsidR="00100666" w:rsidRDefault="00100666" w:rsidP="00455A9D">
            <w:r>
              <w:t xml:space="preserve">Volatile organic compound </w:t>
            </w:r>
          </w:p>
        </w:tc>
      </w:tr>
      <w:tr w:rsidR="00100666" w:rsidRPr="00676788" w14:paraId="030A6A25" w14:textId="77777777" w:rsidTr="00455A9D">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5915348" w14:textId="77777777" w:rsidR="00100666" w:rsidRDefault="00100666" w:rsidP="00455A9D">
            <w:pPr>
              <w:rPr>
                <w:rFonts w:cstheme="minorHAnsi"/>
                <w:lang w:val="en-IE"/>
              </w:rPr>
            </w:pPr>
            <w:r>
              <w:rPr>
                <w:rFonts w:cstheme="minorHAnsi"/>
                <w:lang w:val="en-IE"/>
              </w:rPr>
              <w:t xml:space="preserve">LED </w:t>
            </w:r>
          </w:p>
        </w:tc>
        <w:tc>
          <w:tcPr>
            <w:tcW w:w="6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349379" w14:textId="77777777" w:rsidR="00100666" w:rsidRDefault="00100666" w:rsidP="00455A9D">
            <w:r>
              <w:t xml:space="preserve">Light emitting diode </w:t>
            </w:r>
          </w:p>
        </w:tc>
      </w:tr>
    </w:tbl>
    <w:p w14:paraId="74AED372" w14:textId="77777777" w:rsidR="00C52A93" w:rsidRDefault="00C52A93" w:rsidP="00C52A93">
      <w:pPr>
        <w:pStyle w:val="Heading1"/>
        <w:ind w:left="709"/>
      </w:pPr>
      <w:bookmarkStart w:id="10" w:name="_Toc115095770"/>
      <w:bookmarkStart w:id="11" w:name="_Toc105511302"/>
      <w:r>
        <w:t>Supply Chain Partner Requirements</w:t>
      </w:r>
      <w:bookmarkEnd w:id="10"/>
      <w:r>
        <w:t xml:space="preserve"> </w:t>
      </w:r>
      <w:bookmarkEnd w:id="11"/>
    </w:p>
    <w:p w14:paraId="71F2BD83" w14:textId="77777777" w:rsidR="00C52A93" w:rsidRPr="00B73D96" w:rsidRDefault="00C52A93" w:rsidP="00C52A93">
      <w:pPr>
        <w:jc w:val="both"/>
      </w:pPr>
      <w:r>
        <w:t xml:space="preserve">The table below details the responsible procurement requirements for our supply chain partners, with </w:t>
      </w:r>
      <w:r w:rsidRPr="00ED64F7">
        <w:rPr>
          <w:b/>
          <w:bCs/>
        </w:rPr>
        <w:t>mandatory requirements</w:t>
      </w:r>
      <w:r>
        <w:t xml:space="preserve"> which must be complied with by all relevant parties, and those requirements which are </w:t>
      </w:r>
      <w:r w:rsidRPr="00ED64F7">
        <w:rPr>
          <w:b/>
          <w:bCs/>
        </w:rPr>
        <w:t>encouraged</w:t>
      </w:r>
      <w:r>
        <w:t>, where we will procure with a preference for these requirements when all other aspects of delivery are equal.</w:t>
      </w:r>
    </w:p>
    <w:p w14:paraId="085D4999" w14:textId="7A07CE75" w:rsidR="00C52A93" w:rsidRDefault="00977C00" w:rsidP="00071D22">
      <w:pPr>
        <w:jc w:val="center"/>
        <w:rPr>
          <w:noProof/>
        </w:rPr>
      </w:pPr>
      <w:r>
        <w:object w:dxaOrig="1440" w:dyaOrig="932" w14:anchorId="316E6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19" o:title=""/>
          </v:shape>
          <o:OLEObject Type="Embed" ProgID="Acrobat.Document.DC" ShapeID="_x0000_i1025" DrawAspect="Icon" ObjectID="_1732444398" r:id="rId20"/>
        </w:object>
      </w:r>
    </w:p>
    <w:p w14:paraId="7ED677B7" w14:textId="4C7F99E9" w:rsidR="00AB0A97" w:rsidRDefault="00AB0A97" w:rsidP="00AB0A97">
      <w:bookmarkStart w:id="12" w:name="_Toc105511303"/>
    </w:p>
    <w:p w14:paraId="2E9850D6" w14:textId="111D5EA6" w:rsidR="00AB0A97" w:rsidRDefault="00F61A7F" w:rsidP="00F61A7F">
      <w:pPr>
        <w:jc w:val="center"/>
      </w:pPr>
      <w:r>
        <w:rPr>
          <w:noProof/>
        </w:rPr>
        <w:lastRenderedPageBreak/>
        <w:drawing>
          <wp:anchor distT="0" distB="0" distL="114300" distR="114300" simplePos="0" relativeHeight="251660288" behindDoc="0" locked="0" layoutInCell="1" allowOverlap="1" wp14:anchorId="4D3DC2DF" wp14:editId="2D15E517">
            <wp:simplePos x="0" y="0"/>
            <wp:positionH relativeFrom="margin">
              <wp:posOffset>-635</wp:posOffset>
            </wp:positionH>
            <wp:positionV relativeFrom="margin">
              <wp:posOffset>263525</wp:posOffset>
            </wp:positionV>
            <wp:extent cx="6304915" cy="3455670"/>
            <wp:effectExtent l="0" t="0" r="635" b="0"/>
            <wp:wrapSquare wrapText="bothSides"/>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304915" cy="3455670"/>
                    </a:xfrm>
                    <a:prstGeom prst="rect">
                      <a:avLst/>
                    </a:prstGeom>
                  </pic:spPr>
                </pic:pic>
              </a:graphicData>
            </a:graphic>
            <wp14:sizeRelH relativeFrom="margin">
              <wp14:pctWidth>0</wp14:pctWidth>
            </wp14:sizeRelH>
            <wp14:sizeRelV relativeFrom="margin">
              <wp14:pctHeight>0</wp14:pctHeight>
            </wp14:sizeRelV>
          </wp:anchor>
        </w:drawing>
      </w:r>
    </w:p>
    <w:p w14:paraId="45B1AE17" w14:textId="2E5BC18F" w:rsidR="00AB0A97" w:rsidRDefault="00AB0A97" w:rsidP="00AB0A97">
      <w:pPr>
        <w:pStyle w:val="Heading1"/>
        <w:spacing w:before="0"/>
        <w:ind w:left="709"/>
      </w:pPr>
      <w:bookmarkStart w:id="13" w:name="_Toc115095771"/>
      <w:r>
        <w:t>High Risk Areas of Origin</w:t>
      </w:r>
      <w:bookmarkEnd w:id="12"/>
      <w:bookmarkEnd w:id="13"/>
      <w:r>
        <w:t xml:space="preserve"> </w:t>
      </w:r>
    </w:p>
    <w:p w14:paraId="775FF0F9" w14:textId="3BB2E0AD" w:rsidR="00722F41" w:rsidRDefault="00AB0A97" w:rsidP="00AB0A97">
      <w:pPr>
        <w:jc w:val="both"/>
        <w:rPr>
          <w:rFonts w:cstheme="minorHAnsi"/>
          <w:lang w:val="en-IE"/>
        </w:rPr>
      </w:pPr>
      <w:r>
        <w:rPr>
          <w:rFonts w:cstheme="minorHAnsi"/>
          <w:lang w:val="en-IE"/>
        </w:rPr>
        <w:t>The below section details requirements for suppliers who are pr</w:t>
      </w:r>
      <w:r w:rsidRPr="0068353C">
        <w:rPr>
          <w:rFonts w:cstheme="minorHAnsi"/>
          <w:lang w:val="en-IE"/>
        </w:rPr>
        <w:t xml:space="preserve">oviding products or materials that are </w:t>
      </w:r>
      <w:r w:rsidR="00722F41" w:rsidRPr="0068353C">
        <w:rPr>
          <w:rFonts w:cstheme="minorHAnsi"/>
          <w:lang w:val="en-IE"/>
        </w:rPr>
        <w:t>sourced from high</w:t>
      </w:r>
      <w:r w:rsidR="00722F41">
        <w:rPr>
          <w:rFonts w:cstheme="minorHAnsi"/>
          <w:lang w:val="en-IE"/>
        </w:rPr>
        <w:t>-risk</w:t>
      </w:r>
      <w:r w:rsidR="00722F41" w:rsidRPr="0068353C">
        <w:rPr>
          <w:rFonts w:cstheme="minorHAnsi"/>
          <w:lang w:val="en-IE"/>
        </w:rPr>
        <w:t xml:space="preserve"> </w:t>
      </w:r>
      <w:r w:rsidR="00722F41">
        <w:rPr>
          <w:rFonts w:cstheme="minorHAnsi"/>
          <w:lang w:val="en-IE"/>
        </w:rPr>
        <w:t>a</w:t>
      </w:r>
      <w:r w:rsidR="00722F41" w:rsidRPr="00A01B41">
        <w:rPr>
          <w:rFonts w:cstheme="minorHAnsi"/>
          <w:lang w:val="en-IE"/>
        </w:rPr>
        <w:t xml:space="preserve">reas </w:t>
      </w:r>
      <w:r w:rsidR="00722F41" w:rsidRPr="0068353C">
        <w:rPr>
          <w:rFonts w:cstheme="minorHAnsi"/>
          <w:lang w:val="en-IE"/>
        </w:rPr>
        <w:t xml:space="preserve">of </w:t>
      </w:r>
      <w:r w:rsidR="00722F41">
        <w:rPr>
          <w:rFonts w:cstheme="minorHAnsi"/>
          <w:lang w:val="en-IE"/>
        </w:rPr>
        <w:t>o</w:t>
      </w:r>
      <w:r w:rsidR="00722F41" w:rsidRPr="0068353C">
        <w:rPr>
          <w:rFonts w:cstheme="minorHAnsi"/>
          <w:lang w:val="en-IE"/>
        </w:rPr>
        <w:t>rigin</w:t>
      </w:r>
      <w:r w:rsidR="00722F41">
        <w:rPr>
          <w:rFonts w:cstheme="minorHAnsi"/>
          <w:lang w:val="en-IE"/>
        </w:rPr>
        <w:t xml:space="preserve">. </w:t>
      </w:r>
    </w:p>
    <w:p w14:paraId="36AC7007" w14:textId="77777777" w:rsidR="00722F41" w:rsidRPr="0068353C" w:rsidRDefault="00722F41" w:rsidP="00071D22">
      <w:pPr>
        <w:autoSpaceDE w:val="0"/>
        <w:autoSpaceDN w:val="0"/>
        <w:adjustRightInd w:val="0"/>
        <w:jc w:val="both"/>
        <w:rPr>
          <w:rFonts w:cstheme="minorHAnsi"/>
          <w:lang w:val="en-IE"/>
        </w:rPr>
      </w:pPr>
      <w:r w:rsidRPr="00A01B41">
        <w:rPr>
          <w:rFonts w:cstheme="minorHAnsi"/>
          <w:lang w:val="en-IE"/>
        </w:rPr>
        <w:t>High</w:t>
      </w:r>
      <w:r>
        <w:rPr>
          <w:rFonts w:cstheme="minorHAnsi"/>
          <w:lang w:val="en-IE"/>
        </w:rPr>
        <w:t xml:space="preserve"> </w:t>
      </w:r>
      <w:r w:rsidRPr="00A01B41">
        <w:rPr>
          <w:rFonts w:cstheme="minorHAnsi"/>
          <w:lang w:val="en-IE"/>
        </w:rPr>
        <w:t xml:space="preserve">risk </w:t>
      </w:r>
      <w:r>
        <w:rPr>
          <w:rFonts w:cstheme="minorHAnsi"/>
          <w:lang w:val="en-IE"/>
        </w:rPr>
        <w:t xml:space="preserve">areas of origin </w:t>
      </w:r>
      <w:r w:rsidRPr="00A01B41">
        <w:rPr>
          <w:rFonts w:cstheme="minorHAnsi"/>
          <w:lang w:val="en-IE"/>
        </w:rPr>
        <w:t xml:space="preserve">are </w:t>
      </w:r>
      <w:r w:rsidRPr="0068353C">
        <w:rPr>
          <w:rFonts w:cstheme="minorHAnsi"/>
          <w:lang w:val="en-IE"/>
        </w:rPr>
        <w:t>defined as countries or regions with a score of 49 or</w:t>
      </w:r>
      <w:r w:rsidRPr="00A01B41">
        <w:rPr>
          <w:rFonts w:cstheme="minorHAnsi"/>
          <w:lang w:val="en-IE"/>
        </w:rPr>
        <w:t xml:space="preserve"> </w:t>
      </w:r>
      <w:r w:rsidRPr="0068353C">
        <w:rPr>
          <w:rFonts w:cstheme="minorHAnsi"/>
          <w:lang w:val="en-IE"/>
        </w:rPr>
        <w:t>lower in</w:t>
      </w:r>
      <w:r>
        <w:rPr>
          <w:rFonts w:cstheme="minorHAnsi"/>
          <w:lang w:val="en-IE"/>
        </w:rPr>
        <w:t xml:space="preserve"> the</w:t>
      </w:r>
      <w:r w:rsidRPr="0068353C">
        <w:rPr>
          <w:rFonts w:cstheme="minorHAnsi"/>
          <w:lang w:val="en-IE"/>
        </w:rPr>
        <w:t xml:space="preserve"> Transparency International’s Corruption Perception Index</w:t>
      </w:r>
      <w:r>
        <w:rPr>
          <w:rFonts w:cstheme="minorHAnsi"/>
          <w:lang w:val="en-IE"/>
        </w:rPr>
        <w:t>.</w:t>
      </w:r>
      <w:r w:rsidRPr="0068353C">
        <w:rPr>
          <w:rFonts w:cstheme="minorHAnsi"/>
          <w:lang w:val="en-IE"/>
        </w:rPr>
        <w:t xml:space="preserve"> S</w:t>
      </w:r>
      <w:r w:rsidRPr="00A01B41">
        <w:rPr>
          <w:rFonts w:cstheme="minorHAnsi"/>
          <w:lang w:val="en-IE"/>
        </w:rPr>
        <w:t xml:space="preserve">isk </w:t>
      </w:r>
      <w:r w:rsidRPr="0068353C">
        <w:rPr>
          <w:rFonts w:cstheme="minorHAnsi"/>
          <w:lang w:val="en-IE"/>
        </w:rPr>
        <w:t>expects suppliers to demonstrate</w:t>
      </w:r>
      <w:r w:rsidRPr="00A01B41">
        <w:rPr>
          <w:rFonts w:cstheme="minorHAnsi"/>
          <w:lang w:val="en-IE"/>
        </w:rPr>
        <w:t xml:space="preserve"> </w:t>
      </w:r>
      <w:r w:rsidRPr="0068353C">
        <w:rPr>
          <w:rFonts w:cstheme="minorHAnsi"/>
          <w:lang w:val="en-IE"/>
        </w:rPr>
        <w:t>responsible stewardship of their supply chain</w:t>
      </w:r>
      <w:r>
        <w:rPr>
          <w:rFonts w:cstheme="minorHAnsi"/>
          <w:lang w:val="en-IE"/>
        </w:rPr>
        <w:t>, even more so where products and materials are being procured from these defined high-risk areas of origin.</w:t>
      </w:r>
      <w:r w:rsidRPr="0068353C">
        <w:rPr>
          <w:rFonts w:cstheme="minorHAnsi"/>
          <w:lang w:val="en-IE"/>
        </w:rPr>
        <w:t xml:space="preserve"> </w:t>
      </w:r>
      <w:r>
        <w:rPr>
          <w:rFonts w:cstheme="minorHAnsi"/>
          <w:lang w:val="en-IE"/>
        </w:rPr>
        <w:t>This can be demonstrated through me</w:t>
      </w:r>
      <w:r w:rsidRPr="0068353C">
        <w:rPr>
          <w:rFonts w:cstheme="minorHAnsi"/>
          <w:lang w:val="en-IE"/>
        </w:rPr>
        <w:t>mbership of, and active participation i</w:t>
      </w:r>
      <w:r w:rsidRPr="00A01B41">
        <w:rPr>
          <w:rFonts w:cstheme="minorHAnsi"/>
          <w:lang w:val="en-IE"/>
        </w:rPr>
        <w:t>n</w:t>
      </w:r>
      <w:r>
        <w:rPr>
          <w:rFonts w:cstheme="minorHAnsi"/>
          <w:lang w:val="en-IE"/>
        </w:rPr>
        <w:t xml:space="preserve"> certification</w:t>
      </w:r>
      <w:r w:rsidRPr="00A01B41">
        <w:rPr>
          <w:rFonts w:cstheme="minorHAnsi"/>
          <w:lang w:val="en-IE"/>
        </w:rPr>
        <w:t xml:space="preserve"> schemes such as</w:t>
      </w:r>
      <w:r>
        <w:rPr>
          <w:rFonts w:cstheme="minorHAnsi"/>
          <w:lang w:val="en-IE"/>
        </w:rPr>
        <w:t>,</w:t>
      </w:r>
      <w:r w:rsidRPr="00A01B41">
        <w:rPr>
          <w:rFonts w:cstheme="minorHAnsi"/>
          <w:lang w:val="en-IE"/>
        </w:rPr>
        <w:t xml:space="preserve"> but not limited to </w:t>
      </w:r>
      <w:r w:rsidRPr="0068353C">
        <w:rPr>
          <w:rFonts w:cstheme="minorHAnsi"/>
          <w:lang w:val="en-IE"/>
        </w:rPr>
        <w:t xml:space="preserve">the Ethical Trading Initiative (ETI) or the TFT Responsible Stone Program. </w:t>
      </w:r>
    </w:p>
    <w:p w14:paraId="105281DB" w14:textId="77777777" w:rsidR="00722F41" w:rsidRPr="00A01B41" w:rsidRDefault="00722F41" w:rsidP="00071D22">
      <w:pPr>
        <w:autoSpaceDE w:val="0"/>
        <w:autoSpaceDN w:val="0"/>
        <w:adjustRightInd w:val="0"/>
        <w:jc w:val="both"/>
        <w:rPr>
          <w:rFonts w:cstheme="minorHAnsi"/>
          <w:lang w:val="en-IE"/>
        </w:rPr>
      </w:pPr>
      <w:r>
        <w:rPr>
          <w:rFonts w:cstheme="minorHAnsi"/>
          <w:lang w:val="en-IE"/>
        </w:rPr>
        <w:t xml:space="preserve">Where products and materials are being procured from high-risk areas of origin, </w:t>
      </w:r>
      <w:r w:rsidRPr="00A01B41">
        <w:rPr>
          <w:rFonts w:cstheme="minorHAnsi"/>
          <w:lang w:val="en-IE"/>
        </w:rPr>
        <w:t>Sisk</w:t>
      </w:r>
      <w:r w:rsidRPr="0068353C">
        <w:rPr>
          <w:rFonts w:cstheme="minorHAnsi"/>
          <w:lang w:val="en-IE"/>
        </w:rPr>
        <w:t xml:space="preserve"> will need to understand more about the steps</w:t>
      </w:r>
      <w:r>
        <w:rPr>
          <w:rFonts w:cstheme="minorHAnsi"/>
          <w:lang w:val="en-IE"/>
        </w:rPr>
        <w:t xml:space="preserve"> being taken</w:t>
      </w:r>
      <w:r w:rsidRPr="0068353C">
        <w:rPr>
          <w:rFonts w:cstheme="minorHAnsi"/>
          <w:lang w:val="en-IE"/>
        </w:rPr>
        <w:t xml:space="preserve"> to ensure that modern slavery and labour exploitation does not occur. You </w:t>
      </w:r>
      <w:r w:rsidRPr="00A01B41">
        <w:rPr>
          <w:rFonts w:cstheme="minorHAnsi"/>
          <w:lang w:val="en-IE"/>
        </w:rPr>
        <w:t>may be asked</w:t>
      </w:r>
      <w:r w:rsidRPr="0068353C">
        <w:rPr>
          <w:rFonts w:cstheme="minorHAnsi"/>
          <w:lang w:val="en-IE"/>
        </w:rPr>
        <w:t xml:space="preserve"> to provide </w:t>
      </w:r>
      <w:r w:rsidRPr="00A01B41">
        <w:rPr>
          <w:rFonts w:cstheme="minorHAnsi"/>
          <w:lang w:val="en-IE"/>
        </w:rPr>
        <w:t xml:space="preserve">Sisk with additional information (such as but not limited to the following): </w:t>
      </w:r>
    </w:p>
    <w:p w14:paraId="484C62B5" w14:textId="77777777" w:rsidR="00722F41" w:rsidRPr="00A01B41" w:rsidRDefault="00722F41" w:rsidP="00071D22">
      <w:pPr>
        <w:pStyle w:val="ListParagraph"/>
        <w:numPr>
          <w:ilvl w:val="0"/>
          <w:numId w:val="36"/>
        </w:numPr>
        <w:spacing w:line="240" w:lineRule="auto"/>
        <w:rPr>
          <w:rFonts w:cstheme="minorHAnsi"/>
        </w:rPr>
      </w:pPr>
      <w:r>
        <w:rPr>
          <w:rFonts w:cstheme="minorHAnsi"/>
        </w:rPr>
        <w:t>Percentage</w:t>
      </w:r>
      <w:r w:rsidRPr="00A01B41">
        <w:rPr>
          <w:rFonts w:cstheme="minorHAnsi"/>
        </w:rPr>
        <w:t xml:space="preserve"> </w:t>
      </w:r>
      <w:r>
        <w:rPr>
          <w:rFonts w:cstheme="minorHAnsi"/>
        </w:rPr>
        <w:t>o</w:t>
      </w:r>
      <w:r w:rsidRPr="00A01B41">
        <w:rPr>
          <w:rFonts w:cstheme="minorHAnsi"/>
        </w:rPr>
        <w:t xml:space="preserve">f the materials you are supplying (by value) that are sourced, manufactured, or supplied </w:t>
      </w:r>
      <w:r>
        <w:rPr>
          <w:rFonts w:cstheme="minorHAnsi"/>
        </w:rPr>
        <w:t>to</w:t>
      </w:r>
      <w:r w:rsidRPr="00A01B41">
        <w:rPr>
          <w:rFonts w:cstheme="minorHAnsi"/>
        </w:rPr>
        <w:t xml:space="preserve"> Sisk</w:t>
      </w:r>
      <w:r>
        <w:rPr>
          <w:rFonts w:cstheme="minorHAnsi"/>
        </w:rPr>
        <w:t xml:space="preserve"> from your organisation</w:t>
      </w:r>
      <w:r w:rsidRPr="00A01B41">
        <w:rPr>
          <w:rFonts w:cstheme="minorHAnsi"/>
        </w:rPr>
        <w:t xml:space="preserve"> from a</w:t>
      </w:r>
      <w:r>
        <w:rPr>
          <w:rFonts w:cstheme="minorHAnsi"/>
        </w:rPr>
        <w:t>n identified</w:t>
      </w:r>
      <w:r w:rsidRPr="00A01B41">
        <w:rPr>
          <w:rFonts w:cstheme="minorHAnsi"/>
        </w:rPr>
        <w:t xml:space="preserve"> high</w:t>
      </w:r>
      <w:r>
        <w:rPr>
          <w:rFonts w:cstheme="minorHAnsi"/>
        </w:rPr>
        <w:t>-risk area of origin</w:t>
      </w:r>
      <w:r w:rsidRPr="00A01B41">
        <w:rPr>
          <w:rFonts w:cstheme="minorHAnsi"/>
        </w:rPr>
        <w:t xml:space="preserve">  </w:t>
      </w:r>
    </w:p>
    <w:p w14:paraId="3573A3C7" w14:textId="77777777" w:rsidR="00722F41" w:rsidRPr="00A01B41" w:rsidRDefault="00722F41" w:rsidP="00071D22">
      <w:pPr>
        <w:pStyle w:val="ListParagraph"/>
        <w:numPr>
          <w:ilvl w:val="0"/>
          <w:numId w:val="36"/>
        </w:numPr>
        <w:spacing w:line="240" w:lineRule="auto"/>
        <w:rPr>
          <w:rFonts w:cstheme="minorHAnsi"/>
        </w:rPr>
      </w:pPr>
      <w:r w:rsidRPr="00A01B41">
        <w:rPr>
          <w:rFonts w:cstheme="minorHAnsi"/>
        </w:rPr>
        <w:t>Evidence that regular supply chain audits</w:t>
      </w:r>
      <w:r>
        <w:rPr>
          <w:rFonts w:cstheme="minorHAnsi"/>
        </w:rPr>
        <w:t xml:space="preserve"> are conducted</w:t>
      </w:r>
      <w:r w:rsidRPr="00A01B41">
        <w:rPr>
          <w:rFonts w:cstheme="minorHAnsi"/>
        </w:rPr>
        <w:t xml:space="preserve"> (at least annually) either directly</w:t>
      </w:r>
      <w:r>
        <w:rPr>
          <w:rFonts w:cstheme="minorHAnsi"/>
        </w:rPr>
        <w:t xml:space="preserve"> by your organisation</w:t>
      </w:r>
      <w:r w:rsidRPr="00A01B41">
        <w:rPr>
          <w:rFonts w:cstheme="minorHAnsi"/>
        </w:rPr>
        <w:t xml:space="preserve"> or through third party auditors. This information should include:</w:t>
      </w:r>
    </w:p>
    <w:p w14:paraId="305EE3F5" w14:textId="77777777" w:rsidR="00722F41" w:rsidRPr="00A01B41" w:rsidRDefault="00722F41" w:rsidP="00071D22">
      <w:pPr>
        <w:pStyle w:val="ListParagraph"/>
        <w:numPr>
          <w:ilvl w:val="0"/>
          <w:numId w:val="37"/>
        </w:numPr>
        <w:spacing w:after="0" w:line="240" w:lineRule="auto"/>
        <w:ind w:left="1434" w:hanging="357"/>
        <w:rPr>
          <w:rFonts w:cstheme="minorHAnsi"/>
        </w:rPr>
      </w:pPr>
      <w:r w:rsidRPr="00A01B41">
        <w:rPr>
          <w:rFonts w:cstheme="minorHAnsi"/>
        </w:rPr>
        <w:t>Labour standards in your supply chain operating in high</w:t>
      </w:r>
      <w:r>
        <w:rPr>
          <w:rFonts w:cstheme="minorHAnsi"/>
        </w:rPr>
        <w:t>-risk</w:t>
      </w:r>
      <w:r w:rsidRPr="00A01B41">
        <w:rPr>
          <w:rFonts w:cstheme="minorHAnsi"/>
        </w:rPr>
        <w:t xml:space="preserve"> areas of origin </w:t>
      </w:r>
    </w:p>
    <w:p w14:paraId="435BFF9A" w14:textId="77777777" w:rsidR="00722F41" w:rsidRPr="00A01B41" w:rsidRDefault="00722F41" w:rsidP="00071D22">
      <w:pPr>
        <w:pStyle w:val="ListParagraph"/>
        <w:numPr>
          <w:ilvl w:val="0"/>
          <w:numId w:val="37"/>
        </w:numPr>
        <w:spacing w:after="0" w:line="240" w:lineRule="auto"/>
        <w:ind w:left="1434" w:hanging="357"/>
        <w:rPr>
          <w:rFonts w:cstheme="minorHAnsi"/>
        </w:rPr>
      </w:pPr>
      <w:r w:rsidRPr="00A01B41">
        <w:rPr>
          <w:rFonts w:cstheme="minorHAnsi"/>
        </w:rPr>
        <w:t xml:space="preserve">Evidence of audits that have been undertaken, in the form of an audit extract or declaration  </w:t>
      </w:r>
    </w:p>
    <w:p w14:paraId="3B69895E" w14:textId="77777777" w:rsidR="00722F41" w:rsidRPr="00A01B41" w:rsidRDefault="00722F41" w:rsidP="00071D22">
      <w:pPr>
        <w:pStyle w:val="ListParagraph"/>
        <w:numPr>
          <w:ilvl w:val="0"/>
          <w:numId w:val="37"/>
        </w:numPr>
        <w:spacing w:after="0" w:line="240" w:lineRule="auto"/>
        <w:ind w:left="1434" w:hanging="357"/>
        <w:rPr>
          <w:rFonts w:cstheme="minorHAnsi"/>
        </w:rPr>
      </w:pPr>
      <w:r w:rsidRPr="00A01B41">
        <w:rPr>
          <w:rFonts w:cstheme="minorHAnsi"/>
        </w:rPr>
        <w:t xml:space="preserve">Evidence of actions taken to address issues highlighted during the audit </w:t>
      </w:r>
    </w:p>
    <w:p w14:paraId="5AC7AD7E" w14:textId="77777777" w:rsidR="00722F41" w:rsidRDefault="00722F41" w:rsidP="00071D22">
      <w:pPr>
        <w:pStyle w:val="ListParagraph"/>
        <w:numPr>
          <w:ilvl w:val="0"/>
          <w:numId w:val="37"/>
        </w:numPr>
        <w:spacing w:line="240" w:lineRule="auto"/>
        <w:rPr>
          <w:rFonts w:cstheme="minorHAnsi"/>
        </w:rPr>
      </w:pPr>
      <w:r w:rsidRPr="00A01B41">
        <w:rPr>
          <w:rFonts w:cstheme="minorHAnsi"/>
        </w:rPr>
        <w:t>A copy of</w:t>
      </w:r>
      <w:r>
        <w:rPr>
          <w:rFonts w:cstheme="minorHAnsi"/>
        </w:rPr>
        <w:t xml:space="preserve"> the</w:t>
      </w:r>
      <w:r w:rsidRPr="00A01B41">
        <w:rPr>
          <w:rFonts w:cstheme="minorHAnsi"/>
        </w:rPr>
        <w:t xml:space="preserve"> template audit detailing the areas covered</w:t>
      </w:r>
    </w:p>
    <w:p w14:paraId="3957AC84" w14:textId="77777777" w:rsidR="00722F41" w:rsidRPr="00016C1D" w:rsidRDefault="00722F41" w:rsidP="00071D22">
      <w:pPr>
        <w:pStyle w:val="Heading1"/>
        <w:spacing w:before="0"/>
        <w:ind w:left="709"/>
        <w:rPr>
          <w:lang w:val="en-IE"/>
        </w:rPr>
      </w:pPr>
      <w:bookmarkStart w:id="14" w:name="_Toc115095772"/>
      <w:r>
        <w:rPr>
          <w:lang w:val="en-IE"/>
        </w:rPr>
        <w:lastRenderedPageBreak/>
        <w:t>Governance</w:t>
      </w:r>
      <w:bookmarkEnd w:id="14"/>
    </w:p>
    <w:p w14:paraId="73821373" w14:textId="77777777" w:rsidR="00722F41" w:rsidRDefault="00722F41" w:rsidP="00071D22">
      <w:pPr>
        <w:jc w:val="both"/>
      </w:pPr>
      <w:r>
        <w:rPr>
          <w:lang w:val="en-IE"/>
        </w:rPr>
        <w:t xml:space="preserve">To verify </w:t>
      </w:r>
      <w:r>
        <w:t>compliance with the responsible procurement requirements set out in this guidance, Sisk reserve the right to audit our supply chain partners. In this instance, you will be required to provide the relevant documentary evidence as requested by Sisk. The details of these requirements will be communicated by Sisk at pre-appointment and by provision of this guidance document in tender documents.</w:t>
      </w:r>
    </w:p>
    <w:p w14:paraId="60311843" w14:textId="2AF96291" w:rsidR="00722F41" w:rsidRDefault="00722F41" w:rsidP="00071D22">
      <w:pPr>
        <w:jc w:val="both"/>
      </w:pPr>
      <w:r>
        <w:t>Where instances of non-compliance to the requirements are identified, a non-conformance report (NCR) will be raised by Sisk to the supply chain partner in question for appropriate action.</w:t>
      </w:r>
    </w:p>
    <w:p w14:paraId="3C47223A" w14:textId="77777777" w:rsidR="00772126" w:rsidRDefault="00772126" w:rsidP="00071D22">
      <w:pPr>
        <w:jc w:val="both"/>
      </w:pPr>
    </w:p>
    <w:p w14:paraId="1154A134" w14:textId="77777777" w:rsidR="00071D22" w:rsidRPr="00016C1D" w:rsidRDefault="00071D22" w:rsidP="00071D22">
      <w:pPr>
        <w:pStyle w:val="Heading1"/>
        <w:spacing w:before="0"/>
        <w:ind w:left="709"/>
        <w:rPr>
          <w:lang w:val="en-IE"/>
        </w:rPr>
      </w:pPr>
      <w:bookmarkStart w:id="15" w:name="_Toc115095773"/>
      <w:r>
        <w:rPr>
          <w:lang w:val="en-IE"/>
        </w:rPr>
        <w:t>Key Performance Indicators (KPI’s)</w:t>
      </w:r>
      <w:bookmarkEnd w:id="15"/>
    </w:p>
    <w:p w14:paraId="348CB46C" w14:textId="77777777" w:rsidR="00071D22" w:rsidRDefault="00071D22" w:rsidP="00071D22">
      <w:pPr>
        <w:spacing w:after="0"/>
        <w:jc w:val="both"/>
        <w:rPr>
          <w:rFonts w:cstheme="minorHAnsi"/>
        </w:rPr>
      </w:pPr>
      <w:r>
        <w:rPr>
          <w:rFonts w:cstheme="minorHAnsi"/>
        </w:rPr>
        <w:t>The Responsible Procurement performance of our strategic supply chain partners will be tracked and measured against a standard suite of Key Performance Indicators which are in line with the targets set out in our 2030 Sustainability Roadmap. These KPI’s include but are not necessarily limited to the metrics below.</w:t>
      </w:r>
    </w:p>
    <w:p w14:paraId="42B28645" w14:textId="77777777" w:rsidR="00071D22" w:rsidRPr="00C07B2B" w:rsidRDefault="00071D22" w:rsidP="00071D22">
      <w:pPr>
        <w:spacing w:after="0"/>
        <w:jc w:val="both"/>
        <w:rPr>
          <w:rFonts w:cstheme="minorHAnsi"/>
        </w:rPr>
      </w:pPr>
    </w:p>
    <w:tbl>
      <w:tblPr>
        <w:tblStyle w:val="StandardTable"/>
        <w:tblW w:w="0" w:type="auto"/>
        <w:tblInd w:w="5" w:type="dxa"/>
        <w:tblLook w:val="04A0" w:firstRow="1" w:lastRow="0" w:firstColumn="1" w:lastColumn="0" w:noHBand="0" w:noVBand="1"/>
      </w:tblPr>
      <w:tblGrid>
        <w:gridCol w:w="3003"/>
        <w:gridCol w:w="3001"/>
        <w:gridCol w:w="3002"/>
      </w:tblGrid>
      <w:tr w:rsidR="00071D22" w14:paraId="73859D82" w14:textId="77777777" w:rsidTr="00071D22">
        <w:trPr>
          <w:cnfStyle w:val="100000000000" w:firstRow="1" w:lastRow="0" w:firstColumn="0" w:lastColumn="0" w:oddVBand="0" w:evenVBand="0" w:oddHBand="0" w:evenHBand="0" w:firstRowFirstColumn="0" w:firstRowLastColumn="0" w:lastRowFirstColumn="0" w:lastRowLastColumn="0"/>
        </w:trPr>
        <w:tc>
          <w:tcPr>
            <w:tcW w:w="3003" w:type="dxa"/>
          </w:tcPr>
          <w:p w14:paraId="2FF0EA60" w14:textId="77777777" w:rsidR="00071D22" w:rsidRPr="00D41AE1" w:rsidRDefault="00071D22" w:rsidP="00455A9D">
            <w:pPr>
              <w:jc w:val="left"/>
            </w:pPr>
            <w:r w:rsidRPr="00D41AE1">
              <w:t xml:space="preserve">Area </w:t>
            </w:r>
          </w:p>
        </w:tc>
        <w:tc>
          <w:tcPr>
            <w:tcW w:w="3001" w:type="dxa"/>
          </w:tcPr>
          <w:p w14:paraId="485C2098" w14:textId="77777777" w:rsidR="00071D22" w:rsidRPr="00D41AE1" w:rsidRDefault="00071D22" w:rsidP="00455A9D">
            <w:pPr>
              <w:jc w:val="left"/>
            </w:pPr>
            <w:r w:rsidRPr="00D41AE1">
              <w:t xml:space="preserve">Unit </w:t>
            </w:r>
          </w:p>
        </w:tc>
        <w:tc>
          <w:tcPr>
            <w:tcW w:w="3002" w:type="dxa"/>
          </w:tcPr>
          <w:p w14:paraId="115B3825" w14:textId="77777777" w:rsidR="00071D22" w:rsidRPr="00D41AE1" w:rsidRDefault="00071D22" w:rsidP="00455A9D">
            <w:pPr>
              <w:jc w:val="left"/>
            </w:pPr>
            <w:r w:rsidRPr="00D41AE1">
              <w:t xml:space="preserve">Target </w:t>
            </w:r>
          </w:p>
        </w:tc>
      </w:tr>
      <w:tr w:rsidR="00071D22" w:rsidRPr="00F51E20" w14:paraId="1356E0D0" w14:textId="77777777" w:rsidTr="00071D22">
        <w:tc>
          <w:tcPr>
            <w:tcW w:w="3003" w:type="dxa"/>
          </w:tcPr>
          <w:p w14:paraId="67F87BA9" w14:textId="77777777" w:rsidR="00071D22" w:rsidRPr="00F51E20" w:rsidRDefault="00071D22" w:rsidP="00455A9D">
            <w:r w:rsidRPr="00F51E20">
              <w:t xml:space="preserve">Sustainable timber </w:t>
            </w:r>
          </w:p>
        </w:tc>
        <w:tc>
          <w:tcPr>
            <w:tcW w:w="3001" w:type="dxa"/>
          </w:tcPr>
          <w:p w14:paraId="42ACF0EA" w14:textId="77777777" w:rsidR="00071D22" w:rsidRPr="00F51E20" w:rsidRDefault="00071D22" w:rsidP="00455A9D">
            <w:r>
              <w:t xml:space="preserve">% Sourced </w:t>
            </w:r>
          </w:p>
        </w:tc>
        <w:tc>
          <w:tcPr>
            <w:tcW w:w="3002" w:type="dxa"/>
          </w:tcPr>
          <w:p w14:paraId="2ED3EDCF" w14:textId="0928F663" w:rsidR="00071D22" w:rsidRPr="00F51E20" w:rsidRDefault="00071D22" w:rsidP="00455A9D">
            <w:r>
              <w:t>100%</w:t>
            </w:r>
          </w:p>
        </w:tc>
      </w:tr>
      <w:tr w:rsidR="00071D22" w:rsidRPr="00F51E20" w14:paraId="5F77851F" w14:textId="77777777" w:rsidTr="00071D22">
        <w:tc>
          <w:tcPr>
            <w:tcW w:w="3003" w:type="dxa"/>
          </w:tcPr>
          <w:p w14:paraId="06FB5166" w14:textId="77777777" w:rsidR="00071D22" w:rsidRPr="00F51E20" w:rsidRDefault="00071D22" w:rsidP="00455A9D">
            <w:r>
              <w:t xml:space="preserve">Concrete – transition to net zero concrete  </w:t>
            </w:r>
          </w:p>
        </w:tc>
        <w:tc>
          <w:tcPr>
            <w:tcW w:w="3001" w:type="dxa"/>
          </w:tcPr>
          <w:p w14:paraId="726E749E" w14:textId="77777777" w:rsidR="00071D22" w:rsidRDefault="00071D22" w:rsidP="00455A9D">
            <w:r>
              <w:t xml:space="preserve">% Sourced  </w:t>
            </w:r>
          </w:p>
        </w:tc>
        <w:tc>
          <w:tcPr>
            <w:tcW w:w="3002" w:type="dxa"/>
          </w:tcPr>
          <w:p w14:paraId="127CC4F1" w14:textId="77777777" w:rsidR="00071D22" w:rsidRDefault="00071D22" w:rsidP="00455A9D">
            <w:r>
              <w:t>30% by 2025</w:t>
            </w:r>
          </w:p>
          <w:p w14:paraId="579C089F" w14:textId="77777777" w:rsidR="00071D22" w:rsidRDefault="00071D22" w:rsidP="00455A9D">
            <w:r>
              <w:t>50% by 2030</w:t>
            </w:r>
          </w:p>
          <w:p w14:paraId="1803A903" w14:textId="77777777" w:rsidR="00071D22" w:rsidRDefault="00071D22" w:rsidP="00455A9D">
            <w:r>
              <w:t>100% by 2050</w:t>
            </w:r>
          </w:p>
        </w:tc>
      </w:tr>
      <w:tr w:rsidR="00071D22" w:rsidRPr="00F51E20" w14:paraId="64BFEC07" w14:textId="77777777" w:rsidTr="00071D22">
        <w:tc>
          <w:tcPr>
            <w:tcW w:w="3003" w:type="dxa"/>
          </w:tcPr>
          <w:p w14:paraId="073AD679" w14:textId="77777777" w:rsidR="00071D22" w:rsidRDefault="00071D22" w:rsidP="00455A9D">
            <w:r>
              <w:t xml:space="preserve">Reinforcement – transition to net zero steel </w:t>
            </w:r>
          </w:p>
        </w:tc>
        <w:tc>
          <w:tcPr>
            <w:tcW w:w="3001" w:type="dxa"/>
          </w:tcPr>
          <w:p w14:paraId="77429C1F" w14:textId="77777777" w:rsidR="00071D22" w:rsidRDefault="00071D22" w:rsidP="00455A9D">
            <w:r>
              <w:t xml:space="preserve">% Sourced </w:t>
            </w:r>
          </w:p>
        </w:tc>
        <w:tc>
          <w:tcPr>
            <w:tcW w:w="3002" w:type="dxa"/>
          </w:tcPr>
          <w:p w14:paraId="516C4BFE" w14:textId="77777777" w:rsidR="00071D22" w:rsidRDefault="00071D22" w:rsidP="00455A9D">
            <w:r>
              <w:t>50% by 2030</w:t>
            </w:r>
          </w:p>
          <w:p w14:paraId="42AC3D7E" w14:textId="77777777" w:rsidR="00071D22" w:rsidRDefault="00071D22" w:rsidP="00455A9D">
            <w:r>
              <w:t>100% by 2050</w:t>
            </w:r>
          </w:p>
        </w:tc>
      </w:tr>
      <w:tr w:rsidR="00071D22" w:rsidRPr="00F51E20" w14:paraId="404C6768" w14:textId="77777777" w:rsidTr="00071D22">
        <w:tc>
          <w:tcPr>
            <w:tcW w:w="3003" w:type="dxa"/>
          </w:tcPr>
          <w:p w14:paraId="31CEBFE8" w14:textId="77777777" w:rsidR="00071D22" w:rsidRDefault="00071D22" w:rsidP="00455A9D">
            <w:r>
              <w:t xml:space="preserve">HVO Fuel (hydrotreated vegetable oil) </w:t>
            </w:r>
          </w:p>
        </w:tc>
        <w:tc>
          <w:tcPr>
            <w:tcW w:w="3001" w:type="dxa"/>
          </w:tcPr>
          <w:p w14:paraId="63A4E851" w14:textId="77777777" w:rsidR="00071D22" w:rsidRDefault="00071D22" w:rsidP="00455A9D">
            <w:r>
              <w:t xml:space="preserve">% Sourced </w:t>
            </w:r>
          </w:p>
        </w:tc>
        <w:tc>
          <w:tcPr>
            <w:tcW w:w="3002" w:type="dxa"/>
          </w:tcPr>
          <w:p w14:paraId="48715EBD" w14:textId="77777777" w:rsidR="00071D22" w:rsidRDefault="00071D22" w:rsidP="00455A9D">
            <w:r>
              <w:t xml:space="preserve">100% </w:t>
            </w:r>
          </w:p>
        </w:tc>
      </w:tr>
      <w:tr w:rsidR="00071D22" w:rsidRPr="00F51E20" w14:paraId="1D1FE126" w14:textId="77777777" w:rsidTr="00071D22">
        <w:tc>
          <w:tcPr>
            <w:tcW w:w="3003" w:type="dxa"/>
          </w:tcPr>
          <w:p w14:paraId="4E27C617" w14:textId="77777777" w:rsidR="00071D22" w:rsidRDefault="00071D22" w:rsidP="00455A9D">
            <w:r>
              <w:t xml:space="preserve">Engagement with Social enterprises </w:t>
            </w:r>
          </w:p>
        </w:tc>
        <w:tc>
          <w:tcPr>
            <w:tcW w:w="3001" w:type="dxa"/>
          </w:tcPr>
          <w:p w14:paraId="66E73ADE" w14:textId="77777777" w:rsidR="00071D22" w:rsidRDefault="00071D22" w:rsidP="00455A9D">
            <w:r>
              <w:t xml:space="preserve">% Spend </w:t>
            </w:r>
          </w:p>
        </w:tc>
        <w:tc>
          <w:tcPr>
            <w:tcW w:w="3002" w:type="dxa"/>
          </w:tcPr>
          <w:p w14:paraId="4FCA40AC" w14:textId="77777777" w:rsidR="00071D22" w:rsidRDefault="00071D22" w:rsidP="00455A9D">
            <w:r>
              <w:t xml:space="preserve">20% increase year on year </w:t>
            </w:r>
          </w:p>
        </w:tc>
      </w:tr>
    </w:tbl>
    <w:p w14:paraId="6B0D4066" w14:textId="09D0E2EE" w:rsidR="00772126" w:rsidRDefault="00772126" w:rsidP="00071D22">
      <w:pPr>
        <w:rPr>
          <w:b/>
          <w:bCs/>
        </w:rPr>
      </w:pPr>
    </w:p>
    <w:p w14:paraId="5A6FB072" w14:textId="1316F2D9" w:rsidR="00071D22" w:rsidRPr="000F246B" w:rsidRDefault="00772126" w:rsidP="00772126">
      <w:pPr>
        <w:spacing w:after="160" w:line="259" w:lineRule="auto"/>
        <w:rPr>
          <w:b/>
          <w:bCs/>
        </w:rPr>
      </w:pPr>
      <w:r>
        <w:rPr>
          <w:b/>
          <w:bCs/>
        </w:rPr>
        <w:br w:type="page"/>
      </w:r>
    </w:p>
    <w:p w14:paraId="6F83B354" w14:textId="2E057813" w:rsidR="006D4D16" w:rsidRDefault="00231169" w:rsidP="00071D22">
      <w:pPr>
        <w:pStyle w:val="Heading1"/>
        <w:rPr>
          <w:lang w:val="en-IE"/>
        </w:rPr>
      </w:pPr>
      <w:r>
        <w:rPr>
          <w:lang w:val="en-IE"/>
        </w:rPr>
        <w:lastRenderedPageBreak/>
        <w:t>Grievance Procedure</w:t>
      </w:r>
    </w:p>
    <w:p w14:paraId="5F31CEF3" w14:textId="37BC2D7E" w:rsidR="00FB3AF5" w:rsidRDefault="00D3343D" w:rsidP="00231169">
      <w:pPr>
        <w:rPr>
          <w:lang w:val="en-IE"/>
        </w:rPr>
      </w:pPr>
      <w:r>
        <w:rPr>
          <w:lang w:val="en-IE"/>
        </w:rPr>
        <w:t>Sisk</w:t>
      </w:r>
      <w:r w:rsidR="00FB3AF5">
        <w:rPr>
          <w:lang w:val="en-IE"/>
        </w:rPr>
        <w:t xml:space="preserve"> are committed to conducting our business with honesty and integrity and have a Speak Up Policy</w:t>
      </w:r>
      <w:r w:rsidR="00772126">
        <w:rPr>
          <w:lang w:val="en-IE"/>
        </w:rPr>
        <w:t xml:space="preserve"> (ref POL-LG-004)</w:t>
      </w:r>
      <w:r w:rsidR="00FB3AF5">
        <w:rPr>
          <w:lang w:val="en-IE"/>
        </w:rPr>
        <w:t xml:space="preserve"> in place that covers all employees, consultants, </w:t>
      </w:r>
      <w:r w:rsidR="00772126">
        <w:rPr>
          <w:lang w:val="en-IE"/>
        </w:rPr>
        <w:t>contractors,</w:t>
      </w:r>
      <w:r w:rsidR="00FB3AF5">
        <w:rPr>
          <w:lang w:val="en-IE"/>
        </w:rPr>
        <w:t xml:space="preserve"> and agency workers.</w:t>
      </w:r>
      <w:r w:rsidR="00772126">
        <w:rPr>
          <w:lang w:val="en-IE"/>
        </w:rPr>
        <w:t xml:space="preserve">  A copy of the policy can be provided upon request. </w:t>
      </w:r>
    </w:p>
    <w:p w14:paraId="6A65D7E7" w14:textId="77777777" w:rsidR="00614349" w:rsidRDefault="00772126" w:rsidP="00614349">
      <w:pPr>
        <w:rPr>
          <w:lang w:val="en-IE"/>
        </w:rPr>
      </w:pPr>
      <w:r>
        <w:rPr>
          <w:lang w:val="en-IE"/>
        </w:rPr>
        <w:t xml:space="preserve">Should there be a circumstance where you would like to raise </w:t>
      </w:r>
      <w:r w:rsidR="00D3343D">
        <w:rPr>
          <w:lang w:val="en-IE"/>
        </w:rPr>
        <w:t>any</w:t>
      </w:r>
      <w:r>
        <w:rPr>
          <w:lang w:val="en-IE"/>
        </w:rPr>
        <w:t xml:space="preserve"> concern</w:t>
      </w:r>
      <w:r w:rsidR="00D3343D">
        <w:rPr>
          <w:lang w:val="en-IE"/>
        </w:rPr>
        <w:t>s</w:t>
      </w:r>
      <w:r>
        <w:rPr>
          <w:lang w:val="en-IE"/>
        </w:rPr>
        <w:t xml:space="preserve"> anonymously there is a Speak Up hotline run by Navex Global/Ethics on the following numbers: -  </w:t>
      </w:r>
    </w:p>
    <w:p w14:paraId="3025B005" w14:textId="77777777" w:rsidR="00614349" w:rsidRDefault="00772126" w:rsidP="00614349">
      <w:pPr>
        <w:pStyle w:val="ListParagraph"/>
        <w:numPr>
          <w:ilvl w:val="0"/>
          <w:numId w:val="39"/>
        </w:numPr>
      </w:pPr>
      <w:r>
        <w:t xml:space="preserve">Ireland +353 1800 851 140 </w:t>
      </w:r>
    </w:p>
    <w:p w14:paraId="6C1B89AD" w14:textId="77777777" w:rsidR="00614349" w:rsidRDefault="00772126" w:rsidP="00614349">
      <w:pPr>
        <w:pStyle w:val="ListParagraph"/>
        <w:numPr>
          <w:ilvl w:val="0"/>
          <w:numId w:val="39"/>
        </w:numPr>
      </w:pPr>
      <w:r>
        <w:t xml:space="preserve">United Kingdom &amp; Northern Ireland +44 0808 1965 702 </w:t>
      </w:r>
    </w:p>
    <w:p w14:paraId="7D36A68A" w14:textId="77777777" w:rsidR="00614349" w:rsidRDefault="00772126" w:rsidP="00614349">
      <w:pPr>
        <w:pStyle w:val="ListParagraph"/>
        <w:numPr>
          <w:ilvl w:val="0"/>
          <w:numId w:val="39"/>
        </w:numPr>
      </w:pPr>
      <w:r>
        <w:t xml:space="preserve">Netherlands +31 0800 0235041 </w:t>
      </w:r>
    </w:p>
    <w:p w14:paraId="5ADEA8AA" w14:textId="38C51EAD" w:rsidR="00772126" w:rsidRDefault="00772126" w:rsidP="00614349">
      <w:pPr>
        <w:pStyle w:val="ListParagraph"/>
        <w:numPr>
          <w:ilvl w:val="0"/>
          <w:numId w:val="39"/>
        </w:numPr>
      </w:pPr>
      <w:r>
        <w:t xml:space="preserve">Sweden +46 020 88 16 05 </w:t>
      </w:r>
    </w:p>
    <w:p w14:paraId="31C56495" w14:textId="22E23381" w:rsidR="00772126" w:rsidRDefault="00772126" w:rsidP="00231169">
      <w:r>
        <w:t xml:space="preserve">Alternatively via e-mail </w:t>
      </w:r>
      <w:hyperlink r:id="rId22" w:history="1">
        <w:r w:rsidRPr="00B7769E">
          <w:rPr>
            <w:rStyle w:val="Hyperlink"/>
          </w:rPr>
          <w:t>siskmobile@ethicspoint.com</w:t>
        </w:r>
      </w:hyperlink>
      <w:r>
        <w:t xml:space="preserve"> or via a secure website at </w:t>
      </w:r>
      <w:hyperlink r:id="rId23" w:history="1">
        <w:r w:rsidRPr="00B7769E">
          <w:rPr>
            <w:rStyle w:val="Hyperlink"/>
          </w:rPr>
          <w:t>https://secure.ethicspoint.eu/domain/media/en/gui/106425/index.html</w:t>
        </w:r>
      </w:hyperlink>
    </w:p>
    <w:p w14:paraId="1C3C540D" w14:textId="77777777" w:rsidR="00772126" w:rsidRPr="00231169" w:rsidRDefault="00772126" w:rsidP="00231169">
      <w:pPr>
        <w:rPr>
          <w:lang w:val="en-IE"/>
        </w:rPr>
      </w:pPr>
    </w:p>
    <w:sectPr w:rsidR="00772126" w:rsidRPr="00231169" w:rsidSect="003C35B9">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2D065" w14:textId="77777777" w:rsidR="00567E3D" w:rsidRDefault="00567E3D" w:rsidP="005B637D">
      <w:pPr>
        <w:spacing w:after="0"/>
      </w:pPr>
      <w:r>
        <w:separator/>
      </w:r>
    </w:p>
  </w:endnote>
  <w:endnote w:type="continuationSeparator" w:id="0">
    <w:p w14:paraId="45B39BF4" w14:textId="77777777" w:rsidR="00567E3D" w:rsidRDefault="00567E3D" w:rsidP="005B63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1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80" w:firstRow="0" w:lastRow="0" w:firstColumn="1" w:lastColumn="0" w:noHBand="0" w:noVBand="1"/>
    </w:tblPr>
    <w:tblGrid>
      <w:gridCol w:w="1985"/>
      <w:gridCol w:w="303"/>
      <w:gridCol w:w="1676"/>
      <w:gridCol w:w="998"/>
      <w:gridCol w:w="2835"/>
      <w:gridCol w:w="425"/>
      <w:gridCol w:w="992"/>
      <w:gridCol w:w="1399"/>
    </w:tblGrid>
    <w:tr w:rsidR="001569A5" w:rsidRPr="00BC2F5C" w14:paraId="0941E066" w14:textId="77777777" w:rsidTr="003C35B9">
      <w:trPr>
        <w:trHeight w:val="85"/>
      </w:trPr>
      <w:tc>
        <w:tcPr>
          <w:tcW w:w="1985" w:type="dxa"/>
        </w:tcPr>
        <w:p w14:paraId="0138F864" w14:textId="77777777" w:rsidR="001569A5" w:rsidRDefault="00C350D2" w:rsidP="00AB599B">
          <w:pPr>
            <w:pStyle w:val="Footer-Heading"/>
          </w:pPr>
          <w:sdt>
            <w:sdtPr>
              <w:alias w:val="Company"/>
              <w:tag w:val=""/>
              <w:id w:val="-732538824"/>
              <w:dataBinding w:prefixMappings="xmlns:ns0='http://schemas.openxmlformats.org/officeDocument/2006/extended-properties' " w:xpath="/ns0:Properties[1]/ns0:Company[1]" w:storeItemID="{6668398D-A668-4E3E-A5EB-62B293D839F1}"/>
              <w:text/>
            </w:sdtPr>
            <w:sdtEndPr/>
            <w:sdtContent>
              <w:r w:rsidR="001569A5" w:rsidRPr="00C33FA2">
                <w:t>John Sisk &amp; Son (Holdings) Ltd.</w:t>
              </w:r>
            </w:sdtContent>
          </w:sdt>
        </w:p>
        <w:p w14:paraId="019DBF31" w14:textId="77777777" w:rsidR="001569A5" w:rsidRPr="00BC2F5C" w:rsidRDefault="001569A5" w:rsidP="00C33FA2">
          <w:pPr>
            <w:pStyle w:val="Footer"/>
          </w:pPr>
          <w:r>
            <w:t>Management System</w:t>
          </w:r>
        </w:p>
      </w:tc>
      <w:tc>
        <w:tcPr>
          <w:tcW w:w="303" w:type="dxa"/>
        </w:tcPr>
        <w:p w14:paraId="1BBC6A62" w14:textId="77777777" w:rsidR="001569A5" w:rsidRPr="00BC2F5C" w:rsidRDefault="001569A5" w:rsidP="00C33FA2">
          <w:pPr>
            <w:pStyle w:val="Footer"/>
          </w:pPr>
        </w:p>
      </w:tc>
      <w:tc>
        <w:tcPr>
          <w:tcW w:w="1676" w:type="dxa"/>
        </w:tcPr>
        <w:sdt>
          <w:sdtPr>
            <w:alias w:val="Title"/>
            <w:tag w:val=""/>
            <w:id w:val="-1216651913"/>
            <w:dataBinding w:prefixMappings="xmlns:ns0='http://purl.org/dc/elements/1.1/' xmlns:ns1='http://schemas.openxmlformats.org/package/2006/metadata/core-properties' " w:xpath="/ns1:coreProperties[1]/ns0:title[1]" w:storeItemID="{6C3C8BC8-F283-45AE-878A-BAB7291924A1}"/>
            <w:text/>
          </w:sdtPr>
          <w:sdtEndPr/>
          <w:sdtContent>
            <w:p w14:paraId="2649FDB1" w14:textId="4DE2D2F8" w:rsidR="00AB599B" w:rsidRDefault="00CB6835" w:rsidP="00AB599B">
              <w:pPr>
                <w:pStyle w:val="Footer-Heading"/>
              </w:pPr>
              <w:r>
                <w:t>Responsible Procurement – A Guide for our Supply Chain</w:t>
              </w:r>
            </w:p>
          </w:sdtContent>
        </w:sdt>
        <w:sdt>
          <w:sdtPr>
            <w:alias w:val="Abstract"/>
            <w:tag w:val=""/>
            <w:id w:val="-224839240"/>
            <w:dataBinding w:prefixMappings="xmlns:ns0='http://schemas.microsoft.com/office/2006/coverPageProps' " w:xpath="/ns0:CoverPageProperties[1]/ns0:Abstract[1]" w:storeItemID="{55AF091B-3C7A-41E3-B477-F2FDAA23CFDA}"/>
            <w:text/>
          </w:sdtPr>
          <w:sdtEndPr/>
          <w:sdtContent>
            <w:p w14:paraId="7F963073" w14:textId="61252229" w:rsidR="001569A5" w:rsidRDefault="00737994" w:rsidP="00C33FA2">
              <w:pPr>
                <w:pStyle w:val="Footer"/>
              </w:pPr>
              <w:r>
                <w:t>GD-QS-1000-01</w:t>
              </w:r>
            </w:p>
          </w:sdtContent>
        </w:sdt>
        <w:p w14:paraId="3FCD965D" w14:textId="4C444D8B" w:rsidR="001569A5" w:rsidRPr="00105A8E" w:rsidRDefault="001569A5" w:rsidP="005E3DCB">
          <w:pPr>
            <w:pStyle w:val="Footer"/>
          </w:pPr>
          <w:r>
            <w:t xml:space="preserve">Last Updated: </w:t>
          </w:r>
          <w:r w:rsidR="005E3DCB">
            <w:fldChar w:fldCharType="begin"/>
          </w:r>
          <w:r w:rsidR="005E3DCB">
            <w:instrText xml:space="preserve"> SAVEDATE  \@ "MMM-yy"  \* MERGEFORMAT </w:instrText>
          </w:r>
          <w:r w:rsidR="005E3DCB">
            <w:fldChar w:fldCharType="separate"/>
          </w:r>
          <w:r w:rsidR="00394550">
            <w:rPr>
              <w:noProof/>
            </w:rPr>
            <w:t>Oct-22</w:t>
          </w:r>
          <w:r w:rsidR="005E3DCB">
            <w:fldChar w:fldCharType="end"/>
          </w:r>
        </w:p>
      </w:tc>
      <w:tc>
        <w:tcPr>
          <w:tcW w:w="998" w:type="dxa"/>
        </w:tcPr>
        <w:p w14:paraId="4D0E4347" w14:textId="77777777" w:rsidR="001569A5" w:rsidRPr="00BC2F5C" w:rsidRDefault="001569A5" w:rsidP="00C33FA2">
          <w:pPr>
            <w:pStyle w:val="Footer"/>
          </w:pPr>
        </w:p>
      </w:tc>
      <w:tc>
        <w:tcPr>
          <w:tcW w:w="2835" w:type="dxa"/>
        </w:tcPr>
        <w:p w14:paraId="3737DE4C" w14:textId="77777777" w:rsidR="001569A5" w:rsidRDefault="001569A5" w:rsidP="00AB599B">
          <w:pPr>
            <w:pStyle w:val="Footer-Heading"/>
          </w:pPr>
          <w:r>
            <w:t xml:space="preserve">© </w:t>
          </w:r>
          <w:sdt>
            <w:sdtPr>
              <w:alias w:val="Company"/>
              <w:tag w:val=""/>
              <w:id w:val="-2032101083"/>
              <w:dataBinding w:prefixMappings="xmlns:ns0='http://schemas.openxmlformats.org/officeDocument/2006/extended-properties' " w:xpath="/ns0:Properties[1]/ns0:Company[1]" w:storeItemID="{6668398D-A668-4E3E-A5EB-62B293D839F1}"/>
              <w:text/>
            </w:sdtPr>
            <w:sdtEndPr/>
            <w:sdtContent>
              <w:r>
                <w:t>John Sisk &amp; Son (Holdings) Ltd.</w:t>
              </w:r>
            </w:sdtContent>
          </w:sdt>
          <w:r w:rsidR="003359D2">
            <w:t xml:space="preserve"> 2019</w:t>
          </w:r>
          <w:r w:rsidR="003359D2">
            <w:fldChar w:fldCharType="begin"/>
          </w:r>
          <w:r w:rsidR="003359D2">
            <w:instrText xml:space="preserve"> {={DATE \@ YYYY}+1} </w:instrText>
          </w:r>
          <w:r w:rsidR="003359D2">
            <w:fldChar w:fldCharType="end"/>
          </w:r>
        </w:p>
        <w:p w14:paraId="7557EBD6" w14:textId="77777777" w:rsidR="001569A5" w:rsidRDefault="001569A5" w:rsidP="00C33FA2">
          <w:pPr>
            <w:pStyle w:val="Footer"/>
          </w:pPr>
          <w:r>
            <w:t>All rights reserved.</w:t>
          </w:r>
        </w:p>
        <w:p w14:paraId="48FF75F7" w14:textId="77777777" w:rsidR="001569A5" w:rsidRPr="00BC2F5C" w:rsidRDefault="001569A5" w:rsidP="00C33FA2">
          <w:pPr>
            <w:pStyle w:val="Footer"/>
          </w:pPr>
          <w:r>
            <w:t>Document uncontrolled when printed.</w:t>
          </w:r>
        </w:p>
      </w:tc>
      <w:tc>
        <w:tcPr>
          <w:tcW w:w="425" w:type="dxa"/>
        </w:tcPr>
        <w:p w14:paraId="0B5D5D13" w14:textId="77777777" w:rsidR="001569A5" w:rsidRDefault="001569A5" w:rsidP="00C33FA2">
          <w:pPr>
            <w:pStyle w:val="Footer"/>
          </w:pPr>
        </w:p>
      </w:tc>
      <w:tc>
        <w:tcPr>
          <w:tcW w:w="992" w:type="dxa"/>
        </w:tcPr>
        <w:p w14:paraId="17C85B4D" w14:textId="5176DCC5" w:rsidR="001569A5" w:rsidRDefault="006E6AD7" w:rsidP="00C33FA2">
          <w:pPr>
            <w:pStyle w:val="Footer"/>
          </w:pPr>
          <w:r>
            <w:rPr>
              <w:noProof/>
            </w:rPr>
            <w:t xml:space="preserve">Page </w:t>
          </w:r>
          <w:r w:rsidRPr="00EC6408">
            <w:rPr>
              <w:bCs/>
              <w:noProof/>
            </w:rPr>
            <w:fldChar w:fldCharType="begin"/>
          </w:r>
          <w:r w:rsidRPr="00EC6408">
            <w:rPr>
              <w:bCs/>
              <w:noProof/>
            </w:rPr>
            <w:instrText xml:space="preserve"> PAGE  \* Arabic  \* MERGEFORMAT </w:instrText>
          </w:r>
          <w:r w:rsidRPr="00EC6408">
            <w:rPr>
              <w:bCs/>
              <w:noProof/>
            </w:rPr>
            <w:fldChar w:fldCharType="separate"/>
          </w:r>
          <w:r w:rsidR="00D61AD1">
            <w:rPr>
              <w:bCs/>
              <w:noProof/>
            </w:rPr>
            <w:t>4</w:t>
          </w:r>
          <w:r w:rsidRPr="00EC6408">
            <w:rPr>
              <w:bCs/>
              <w:noProof/>
            </w:rPr>
            <w:fldChar w:fldCharType="end"/>
          </w:r>
          <w:r>
            <w:rPr>
              <w:noProof/>
            </w:rPr>
            <w:t xml:space="preserve"> of </w:t>
          </w:r>
          <w:r w:rsidRPr="00EC6408">
            <w:rPr>
              <w:bCs/>
              <w:noProof/>
            </w:rPr>
            <w:fldChar w:fldCharType="begin"/>
          </w:r>
          <w:r w:rsidRPr="00EC6408">
            <w:rPr>
              <w:bCs/>
              <w:noProof/>
            </w:rPr>
            <w:instrText xml:space="preserve"> NUMPAGES  \* Arabic  \* MERGEFORMAT </w:instrText>
          </w:r>
          <w:r w:rsidRPr="00EC6408">
            <w:rPr>
              <w:bCs/>
              <w:noProof/>
            </w:rPr>
            <w:fldChar w:fldCharType="separate"/>
          </w:r>
          <w:r w:rsidR="00D61AD1">
            <w:rPr>
              <w:bCs/>
              <w:noProof/>
            </w:rPr>
            <w:t>4</w:t>
          </w:r>
          <w:r w:rsidRPr="00EC6408">
            <w:rPr>
              <w:bCs/>
              <w:noProof/>
            </w:rPr>
            <w:fldChar w:fldCharType="end"/>
          </w:r>
        </w:p>
      </w:tc>
      <w:tc>
        <w:tcPr>
          <w:tcW w:w="1399" w:type="dxa"/>
        </w:tcPr>
        <w:p w14:paraId="7C6351B1" w14:textId="77777777" w:rsidR="001569A5" w:rsidRDefault="00F7618E" w:rsidP="003C35B9">
          <w:pPr>
            <w:pStyle w:val="Footer"/>
            <w:jc w:val="center"/>
          </w:pPr>
          <w:r>
            <w:rPr>
              <w:noProof/>
              <w:lang w:val="en-IE" w:eastAsia="en-IE"/>
            </w:rPr>
            <w:drawing>
              <wp:inline distT="0" distB="0" distL="0" distR="0" wp14:anchorId="56226849" wp14:editId="01079BF4">
                <wp:extent cx="449885" cy="3429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sk Logo.jpg"/>
                        <pic:cNvPicPr/>
                      </pic:nvPicPr>
                      <pic:blipFill>
                        <a:blip r:embed="rId1">
                          <a:extLst>
                            <a:ext uri="{28A0092B-C50C-407E-A947-70E740481C1C}">
                              <a14:useLocalDpi xmlns:a14="http://schemas.microsoft.com/office/drawing/2010/main" val="0"/>
                            </a:ext>
                          </a:extLst>
                        </a:blip>
                        <a:stretch>
                          <a:fillRect/>
                        </a:stretch>
                      </pic:blipFill>
                      <pic:spPr>
                        <a:xfrm>
                          <a:off x="0" y="0"/>
                          <a:ext cx="452321" cy="344756"/>
                        </a:xfrm>
                        <a:prstGeom prst="rect">
                          <a:avLst/>
                        </a:prstGeom>
                      </pic:spPr>
                    </pic:pic>
                  </a:graphicData>
                </a:graphic>
              </wp:inline>
            </w:drawing>
          </w:r>
        </w:p>
      </w:tc>
    </w:tr>
  </w:tbl>
  <w:p w14:paraId="3F4A6E83" w14:textId="77777777" w:rsidR="00AE13DC" w:rsidRDefault="00C24041" w:rsidP="00C33FA2">
    <w:pPr>
      <w:pStyle w:val="Footer"/>
    </w:pPr>
    <w:r w:rsidRPr="00E33009">
      <w:rPr>
        <w:noProof/>
        <w:lang w:val="en-IE" w:eastAsia="en-IE"/>
      </w:rPr>
      <w:drawing>
        <wp:anchor distT="0" distB="0" distL="114300" distR="114300" simplePos="0" relativeHeight="251658240" behindDoc="1" locked="0" layoutInCell="1" allowOverlap="1" wp14:anchorId="1BF6948B" wp14:editId="5DAD551D">
          <wp:simplePos x="0" y="0"/>
          <wp:positionH relativeFrom="margin">
            <wp:posOffset>-765175</wp:posOffset>
          </wp:positionH>
          <wp:positionV relativeFrom="margin">
            <wp:posOffset>8640445</wp:posOffset>
          </wp:positionV>
          <wp:extent cx="7261225" cy="182880"/>
          <wp:effectExtent l="0" t="0" r="0" b="7620"/>
          <wp:wrapTight wrapText="bothSides">
            <wp:wrapPolygon edited="0">
              <wp:start x="0" y="0"/>
              <wp:lineTo x="0" y="20250"/>
              <wp:lineTo x="21534" y="20250"/>
              <wp:lineTo x="215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72227"/>
                  <a:stretch/>
                </pic:blipFill>
                <pic:spPr bwMode="auto">
                  <a:xfrm>
                    <a:off x="0" y="0"/>
                    <a:ext cx="7261225" cy="1828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80" w:firstRow="0" w:lastRow="0" w:firstColumn="1" w:lastColumn="0" w:noHBand="0" w:noVBand="1"/>
    </w:tblPr>
    <w:tblGrid>
      <w:gridCol w:w="2169"/>
      <w:gridCol w:w="567"/>
      <w:gridCol w:w="2127"/>
      <w:gridCol w:w="567"/>
      <w:gridCol w:w="2659"/>
      <w:gridCol w:w="567"/>
      <w:gridCol w:w="1125"/>
    </w:tblGrid>
    <w:tr w:rsidR="009106B8" w:rsidRPr="00BC2F5C" w14:paraId="43956E93" w14:textId="77777777" w:rsidTr="002D2412">
      <w:tc>
        <w:tcPr>
          <w:tcW w:w="2169" w:type="dxa"/>
        </w:tcPr>
        <w:p w14:paraId="030E7A4B" w14:textId="77777777" w:rsidR="009106B8" w:rsidRDefault="00C350D2" w:rsidP="009106B8">
          <w:sdt>
            <w:sdtPr>
              <w:alias w:val="Company"/>
              <w:tag w:val=""/>
              <w:id w:val="1970705822"/>
              <w:dataBinding w:prefixMappings="xmlns:ns0='http://schemas.openxmlformats.org/officeDocument/2006/extended-properties' " w:xpath="/ns0:Properties[1]/ns0:Company[1]" w:storeItemID="{6668398D-A668-4E3E-A5EB-62B293D839F1}"/>
              <w:text/>
            </w:sdtPr>
            <w:sdtEndPr/>
            <w:sdtContent>
              <w:r w:rsidR="009106B8">
                <w:t>John Sisk &amp; Son (Holdings) Ltd.</w:t>
              </w:r>
            </w:sdtContent>
          </w:sdt>
        </w:p>
        <w:p w14:paraId="5D7643EB" w14:textId="77777777" w:rsidR="009106B8" w:rsidRPr="00140BE2" w:rsidRDefault="009106B8" w:rsidP="009106B8">
          <w:r>
            <w:t>Management System</w:t>
          </w:r>
        </w:p>
      </w:tc>
      <w:tc>
        <w:tcPr>
          <w:tcW w:w="567" w:type="dxa"/>
        </w:tcPr>
        <w:p w14:paraId="1D1882D1" w14:textId="77777777" w:rsidR="009106B8" w:rsidRPr="00BC2F5C" w:rsidRDefault="009106B8" w:rsidP="009106B8">
          <w:pPr>
            <w:tabs>
              <w:tab w:val="center" w:pos="4513"/>
              <w:tab w:val="right" w:pos="9026"/>
            </w:tabs>
            <w:rPr>
              <w:sz w:val="14"/>
            </w:rPr>
          </w:pPr>
        </w:p>
      </w:tc>
      <w:tc>
        <w:tcPr>
          <w:tcW w:w="2127" w:type="dxa"/>
        </w:tcPr>
        <w:sdt>
          <w:sdtPr>
            <w:alias w:val="Abstract"/>
            <w:tag w:val=""/>
            <w:id w:val="-166711590"/>
            <w:dataBinding w:prefixMappings="xmlns:ns0='http://schemas.microsoft.com/office/2006/coverPageProps' " w:xpath="/ns0:CoverPageProperties[1]/ns0:Abstract[1]" w:storeItemID="{55AF091B-3C7A-41E3-B477-F2FDAA23CFDA}"/>
            <w:text/>
          </w:sdtPr>
          <w:sdtEndPr/>
          <w:sdtContent>
            <w:p w14:paraId="505F3A61" w14:textId="50D4182B" w:rsidR="009106B8" w:rsidRDefault="00737994" w:rsidP="009106B8">
              <w:r>
                <w:t>GD-QS-1000-01</w:t>
              </w:r>
            </w:p>
          </w:sdtContent>
        </w:sdt>
        <w:p w14:paraId="704F8CC1" w14:textId="6ED4EC93" w:rsidR="009106B8" w:rsidRPr="00BC2F5C" w:rsidRDefault="009106B8" w:rsidP="009106B8">
          <w:r>
            <w:t xml:space="preserve">Last Updated: </w:t>
          </w:r>
          <w:r>
            <w:fldChar w:fldCharType="begin"/>
          </w:r>
          <w:r>
            <w:instrText xml:space="preserve"> SAVEDATE  \@ "dd MMMM yyyy"  \* MERGEFORMAT </w:instrText>
          </w:r>
          <w:r>
            <w:fldChar w:fldCharType="separate"/>
          </w:r>
          <w:r w:rsidR="00394550">
            <w:rPr>
              <w:noProof/>
            </w:rPr>
            <w:t>13 October 2022</w:t>
          </w:r>
          <w:r>
            <w:fldChar w:fldCharType="end"/>
          </w:r>
        </w:p>
      </w:tc>
      <w:tc>
        <w:tcPr>
          <w:tcW w:w="567" w:type="dxa"/>
        </w:tcPr>
        <w:p w14:paraId="36D7A912" w14:textId="77777777" w:rsidR="009106B8" w:rsidRPr="00BC2F5C" w:rsidRDefault="009106B8" w:rsidP="009106B8">
          <w:pPr>
            <w:tabs>
              <w:tab w:val="center" w:pos="4513"/>
              <w:tab w:val="right" w:pos="9026"/>
            </w:tabs>
            <w:rPr>
              <w:sz w:val="14"/>
            </w:rPr>
          </w:pPr>
        </w:p>
      </w:tc>
      <w:tc>
        <w:tcPr>
          <w:tcW w:w="2659" w:type="dxa"/>
        </w:tcPr>
        <w:p w14:paraId="0A7DF32E" w14:textId="77777777" w:rsidR="009106B8" w:rsidRDefault="009106B8" w:rsidP="009106B8">
          <w:r>
            <w:t xml:space="preserve">© </w:t>
          </w:r>
          <w:sdt>
            <w:sdtPr>
              <w:alias w:val="Company"/>
              <w:tag w:val=""/>
              <w:id w:val="472262136"/>
              <w:dataBinding w:prefixMappings="xmlns:ns0='http://schemas.openxmlformats.org/officeDocument/2006/extended-properties' " w:xpath="/ns0:Properties[1]/ns0:Company[1]" w:storeItemID="{6668398D-A668-4E3E-A5EB-62B293D839F1}"/>
              <w:text/>
            </w:sdtPr>
            <w:sdtEndPr/>
            <w:sdtContent>
              <w:r>
                <w:t>John Sisk &amp; Son (Holdings) Ltd.</w:t>
              </w:r>
            </w:sdtContent>
          </w:sdt>
          <w:r>
            <w:t xml:space="preserve"> 2018</w:t>
          </w:r>
        </w:p>
        <w:p w14:paraId="1CE6E4CF" w14:textId="77777777" w:rsidR="009106B8" w:rsidRDefault="009106B8" w:rsidP="009106B8">
          <w:r>
            <w:t>All rights reserved.</w:t>
          </w:r>
        </w:p>
        <w:p w14:paraId="60E49C69" w14:textId="77777777" w:rsidR="009106B8" w:rsidRPr="00BC2F5C" w:rsidRDefault="009106B8" w:rsidP="009106B8">
          <w:r>
            <w:t>Document uncontrolled when printed.</w:t>
          </w:r>
        </w:p>
      </w:tc>
      <w:tc>
        <w:tcPr>
          <w:tcW w:w="567" w:type="dxa"/>
        </w:tcPr>
        <w:p w14:paraId="3D513F5D" w14:textId="77777777" w:rsidR="009106B8" w:rsidRPr="00BC2F5C" w:rsidRDefault="009106B8" w:rsidP="009106B8"/>
      </w:tc>
      <w:tc>
        <w:tcPr>
          <w:tcW w:w="1125" w:type="dxa"/>
        </w:tcPr>
        <w:p w14:paraId="70F896BE" w14:textId="77777777" w:rsidR="009106B8" w:rsidRDefault="009106B8" w:rsidP="009106B8">
          <w:r>
            <w:t>Page Number</w:t>
          </w:r>
        </w:p>
        <w:p w14:paraId="0BBBED90" w14:textId="77777777" w:rsidR="009106B8" w:rsidRPr="00BC2F5C" w:rsidRDefault="009106B8" w:rsidP="009106B8"/>
      </w:tc>
    </w:tr>
  </w:tbl>
  <w:p w14:paraId="56BFDF42" w14:textId="77777777" w:rsidR="000160B4" w:rsidRDefault="000160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5F77F" w14:textId="77777777" w:rsidR="00567E3D" w:rsidRDefault="00567E3D" w:rsidP="005B637D">
      <w:pPr>
        <w:spacing w:after="0"/>
      </w:pPr>
      <w:r>
        <w:separator/>
      </w:r>
    </w:p>
  </w:footnote>
  <w:footnote w:type="continuationSeparator" w:id="0">
    <w:p w14:paraId="74EA7C40" w14:textId="77777777" w:rsidR="00567E3D" w:rsidRDefault="00567E3D" w:rsidP="005B63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3AC7" w14:textId="77777777" w:rsidR="00D07B05" w:rsidRDefault="00E50619" w:rsidP="00BC2F5C">
    <w:r>
      <w:rPr>
        <w:noProof/>
      </w:rPr>
      <w:fldChar w:fldCharType="begin"/>
    </w:r>
    <w:r>
      <w:rPr>
        <w:noProof/>
      </w:rPr>
      <w:instrText xml:space="preserve"> STYLEREF  "Heading 1"  \* MERGEFORMAT </w:instrText>
    </w:r>
    <w:r>
      <w:rPr>
        <w:noProof/>
      </w:rPr>
      <w:fldChar w:fldCharType="separate"/>
    </w:r>
    <w:r w:rsidR="009D3218">
      <w:rPr>
        <w:noProof/>
      </w:rPr>
      <w:t>First chapter</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80" w:firstRow="0" w:lastRow="0" w:firstColumn="1" w:lastColumn="0" w:noHBand="0" w:noVBand="1"/>
    </w:tblPr>
    <w:tblGrid>
      <w:gridCol w:w="2268"/>
      <w:gridCol w:w="567"/>
      <w:gridCol w:w="2268"/>
      <w:gridCol w:w="567"/>
      <w:gridCol w:w="2268"/>
    </w:tblGrid>
    <w:tr w:rsidR="00BC2F5C" w:rsidRPr="00BC2F5C" w14:paraId="63FC292B" w14:textId="77777777" w:rsidTr="00BE3B6E">
      <w:trPr>
        <w:trHeight w:val="85"/>
      </w:trPr>
      <w:tc>
        <w:tcPr>
          <w:tcW w:w="2268" w:type="dxa"/>
          <w:tcBorders>
            <w:bottom w:val="single" w:sz="4" w:space="0" w:color="auto"/>
          </w:tcBorders>
        </w:tcPr>
        <w:p w14:paraId="200D5368" w14:textId="77777777" w:rsidR="00105A8E" w:rsidRPr="00BC2F5C" w:rsidRDefault="00BC2F5C" w:rsidP="00B95A05">
          <w:pPr>
            <w:pStyle w:val="Header"/>
          </w:pPr>
          <w:r w:rsidRPr="00BC2F5C">
            <w:t xml:space="preserve">Business </w:t>
          </w:r>
          <w:r w:rsidRPr="00B95A05">
            <w:t>Function</w:t>
          </w:r>
        </w:p>
      </w:tc>
      <w:tc>
        <w:tcPr>
          <w:tcW w:w="567" w:type="dxa"/>
        </w:tcPr>
        <w:p w14:paraId="3A456E89" w14:textId="77777777" w:rsidR="00BC2F5C" w:rsidRPr="00BC2F5C" w:rsidRDefault="00BC2F5C" w:rsidP="00B95A05">
          <w:pPr>
            <w:pStyle w:val="Header"/>
          </w:pPr>
        </w:p>
      </w:tc>
      <w:tc>
        <w:tcPr>
          <w:tcW w:w="2268" w:type="dxa"/>
          <w:tcBorders>
            <w:bottom w:val="single" w:sz="4" w:space="0" w:color="auto"/>
          </w:tcBorders>
        </w:tcPr>
        <w:p w14:paraId="14AE48A0" w14:textId="77777777" w:rsidR="00BC2F5C" w:rsidRPr="00105A8E" w:rsidRDefault="00BC2F5C" w:rsidP="00B95A05">
          <w:pPr>
            <w:pStyle w:val="Header"/>
          </w:pPr>
          <w:r w:rsidRPr="00BC2F5C">
            <w:t>Document Owner</w:t>
          </w:r>
        </w:p>
      </w:tc>
      <w:tc>
        <w:tcPr>
          <w:tcW w:w="567" w:type="dxa"/>
        </w:tcPr>
        <w:p w14:paraId="7D24E735" w14:textId="77777777" w:rsidR="00BC2F5C" w:rsidRPr="00BC2F5C" w:rsidRDefault="00BC2F5C" w:rsidP="00B95A05">
          <w:pPr>
            <w:pStyle w:val="Header"/>
          </w:pPr>
        </w:p>
      </w:tc>
      <w:tc>
        <w:tcPr>
          <w:tcW w:w="2268" w:type="dxa"/>
          <w:tcBorders>
            <w:bottom w:val="single" w:sz="4" w:space="0" w:color="auto"/>
          </w:tcBorders>
        </w:tcPr>
        <w:p w14:paraId="0BC6C83B" w14:textId="77777777" w:rsidR="00BC2F5C" w:rsidRPr="00BC2F5C" w:rsidRDefault="00BC2F5C" w:rsidP="00B95A05">
          <w:pPr>
            <w:pStyle w:val="Header"/>
          </w:pPr>
          <w:r w:rsidRPr="00105A8E">
            <w:t>Document</w:t>
          </w:r>
          <w:r w:rsidRPr="00BC2F5C">
            <w:t xml:space="preserve"> Type</w:t>
          </w:r>
        </w:p>
      </w:tc>
    </w:tr>
    <w:tr w:rsidR="00BC2F5C" w:rsidRPr="00BC2F5C" w14:paraId="7754BCEB" w14:textId="77777777" w:rsidTr="008231BF">
      <w:tc>
        <w:tcPr>
          <w:tcW w:w="2268" w:type="dxa"/>
          <w:tcBorders>
            <w:top w:val="single" w:sz="4" w:space="0" w:color="auto"/>
          </w:tcBorders>
        </w:tcPr>
        <w:sdt>
          <w:sdtPr>
            <w:alias w:val="Category"/>
            <w:tag w:val=""/>
            <w:id w:val="1648781821"/>
            <w:dataBinding w:prefixMappings="xmlns:ns0='http://purl.org/dc/elements/1.1/' xmlns:ns1='http://schemas.openxmlformats.org/package/2006/metadata/core-properties' " w:xpath="/ns1:coreProperties[1]/ns1:category[1]" w:storeItemID="{6C3C8BC8-F283-45AE-878A-BAB7291924A1}"/>
            <w:text/>
          </w:sdtPr>
          <w:sdtEndPr/>
          <w:sdtContent>
            <w:p w14:paraId="5BC43721" w14:textId="1D3F3F2E" w:rsidR="00BC2F5C" w:rsidRPr="00BC2F5C" w:rsidRDefault="00D032D5" w:rsidP="00B95A05">
              <w:pPr>
                <w:pStyle w:val="Header"/>
              </w:pPr>
              <w:r>
                <w:t>Procurement</w:t>
              </w:r>
            </w:p>
          </w:sdtContent>
        </w:sdt>
      </w:tc>
      <w:tc>
        <w:tcPr>
          <w:tcW w:w="567" w:type="dxa"/>
        </w:tcPr>
        <w:p w14:paraId="1183C508" w14:textId="77777777" w:rsidR="00BC2F5C" w:rsidRPr="00BC2F5C" w:rsidRDefault="00BC2F5C" w:rsidP="00B95A05">
          <w:pPr>
            <w:pStyle w:val="Header"/>
          </w:pPr>
        </w:p>
      </w:tc>
      <w:tc>
        <w:tcPr>
          <w:tcW w:w="2268" w:type="dxa"/>
          <w:tcBorders>
            <w:top w:val="single" w:sz="4" w:space="0" w:color="auto"/>
          </w:tcBorders>
        </w:tcPr>
        <w:sdt>
          <w:sdtPr>
            <w:alias w:val="Manager"/>
            <w:tag w:val=""/>
            <w:id w:val="1737973867"/>
            <w:dataBinding w:prefixMappings="xmlns:ns0='http://schemas.openxmlformats.org/officeDocument/2006/extended-properties' " w:xpath="/ns0:Properties[1]/ns0:Manager[1]" w:storeItemID="{6668398D-A668-4E3E-A5EB-62B293D839F1}"/>
            <w:text/>
          </w:sdtPr>
          <w:sdtEndPr/>
          <w:sdtContent>
            <w:p w14:paraId="072A87CC" w14:textId="17B0C010" w:rsidR="00140BE2" w:rsidRPr="00BC2F5C" w:rsidRDefault="00D032D5" w:rsidP="006A06D5">
              <w:pPr>
                <w:pStyle w:val="Header"/>
              </w:pPr>
              <w:r>
                <w:t>Procurement</w:t>
              </w:r>
            </w:p>
          </w:sdtContent>
        </w:sdt>
      </w:tc>
      <w:tc>
        <w:tcPr>
          <w:tcW w:w="567" w:type="dxa"/>
        </w:tcPr>
        <w:p w14:paraId="05A83FF4" w14:textId="77777777" w:rsidR="00BC2F5C" w:rsidRPr="00BC2F5C" w:rsidRDefault="00BC2F5C" w:rsidP="00B95A05">
          <w:pPr>
            <w:pStyle w:val="Header"/>
          </w:pPr>
        </w:p>
      </w:tc>
      <w:tc>
        <w:tcPr>
          <w:tcW w:w="2268" w:type="dxa"/>
          <w:tcBorders>
            <w:top w:val="single" w:sz="4" w:space="0" w:color="auto"/>
          </w:tcBorders>
          <w:shd w:val="clear" w:color="auto" w:fill="auto"/>
        </w:tcPr>
        <w:sdt>
          <w:sdtPr>
            <w:alias w:val="Keywords"/>
            <w:tag w:val=""/>
            <w:id w:val="902407423"/>
            <w:dataBinding w:prefixMappings="xmlns:ns0='http://purl.org/dc/elements/1.1/' xmlns:ns1='http://schemas.openxmlformats.org/package/2006/metadata/core-properties' " w:xpath="/ns1:coreProperties[1]/ns1:keywords[1]" w:storeItemID="{6C3C8BC8-F283-45AE-878A-BAB7291924A1}"/>
            <w:text/>
          </w:sdtPr>
          <w:sdtEndPr/>
          <w:sdtContent>
            <w:p w14:paraId="22AA38E0" w14:textId="0DE6332E" w:rsidR="00BC2F5C" w:rsidRPr="00BC2F5C" w:rsidRDefault="0072186E" w:rsidP="008231BF">
              <w:pPr>
                <w:pStyle w:val="Header-DocTypeProcedure"/>
              </w:pPr>
              <w:r w:rsidRPr="008231BF">
                <w:t>Guidance</w:t>
              </w:r>
            </w:p>
          </w:sdtContent>
        </w:sdt>
      </w:tc>
    </w:tr>
  </w:tbl>
  <w:p w14:paraId="08E07185" w14:textId="5C01BAD7" w:rsidR="00BE3B6E" w:rsidRDefault="009946AD" w:rsidP="00BE3B6E">
    <w:pPr>
      <w:pStyle w:val="Header"/>
    </w:pPr>
    <w:r>
      <w:rPr>
        <w:noProof/>
        <w:lang w:val="en-IE" w:eastAsia="en-IE"/>
      </w:rPr>
      <w:drawing>
        <wp:anchor distT="0" distB="0" distL="114300" distR="114300" simplePos="0" relativeHeight="251657216" behindDoc="0" locked="0" layoutInCell="1" allowOverlap="1" wp14:anchorId="0E6BE2D9" wp14:editId="5BEA5B99">
          <wp:simplePos x="0" y="0"/>
          <wp:positionH relativeFrom="column">
            <wp:posOffset>5084445</wp:posOffset>
          </wp:positionH>
          <wp:positionV relativeFrom="page">
            <wp:posOffset>148590</wp:posOffset>
          </wp:positionV>
          <wp:extent cx="1410970" cy="878205"/>
          <wp:effectExtent l="0" t="0" r="0" b="0"/>
          <wp:wrapNone/>
          <wp:docPr id="2" name="Picture 2" descr="Macintosh HD:Users:dave:Documents:*Active_Jobs:7236_SISK_Tender_Template:Links:Sisk Hea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e:Documents:*Active_Jobs:7236_SISK_Tender_Template:Links:Sisk Header_#1.jpg"/>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r="75469"/>
                  <a:stretch/>
                </pic:blipFill>
                <pic:spPr bwMode="auto">
                  <a:xfrm flipH="1">
                    <a:off x="0" y="0"/>
                    <a:ext cx="1410970" cy="87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3009">
      <w:rPr>
        <w:noProof/>
        <w:lang w:val="en-IE" w:eastAsia="en-IE"/>
      </w:rPr>
      <w:drawing>
        <wp:anchor distT="0" distB="0" distL="114300" distR="114300" simplePos="0" relativeHeight="251656192" behindDoc="1" locked="0" layoutInCell="1" allowOverlap="1" wp14:anchorId="48C8E256" wp14:editId="5D9FCA58">
          <wp:simplePos x="0" y="0"/>
          <wp:positionH relativeFrom="margin">
            <wp:posOffset>-762000</wp:posOffset>
          </wp:positionH>
          <wp:positionV relativeFrom="page">
            <wp:posOffset>1028700</wp:posOffset>
          </wp:positionV>
          <wp:extent cx="7261225" cy="182880"/>
          <wp:effectExtent l="0" t="0" r="0" b="7620"/>
          <wp:wrapThrough wrapText="bothSides">
            <wp:wrapPolygon edited="0">
              <wp:start x="0" y="0"/>
              <wp:lineTo x="0" y="20250"/>
              <wp:lineTo x="21534" y="20250"/>
              <wp:lineTo x="2153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72227"/>
                  <a:stretch/>
                </pic:blipFill>
                <pic:spPr bwMode="auto">
                  <a:xfrm>
                    <a:off x="0" y="0"/>
                    <a:ext cx="7261225" cy="18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FAF65" w14:textId="74757880" w:rsidR="00D07B05" w:rsidRPr="00BC2F5C" w:rsidRDefault="00C350D2" w:rsidP="00BE3B6E">
    <w:pPr>
      <w:pStyle w:val="Header-DocTitle"/>
    </w:pPr>
    <w:sdt>
      <w:sdtPr>
        <w:alias w:val="Title"/>
        <w:tag w:val=""/>
        <w:id w:val="973720048"/>
        <w:placeholder>
          <w:docPart w:val="FAB3E8AC331748E7AF006D5A088FC20C"/>
        </w:placeholder>
        <w:dataBinding w:prefixMappings="xmlns:ns0='http://purl.org/dc/elements/1.1/' xmlns:ns1='http://schemas.openxmlformats.org/package/2006/metadata/core-properties' " w:xpath="/ns1:coreProperties[1]/ns0:title[1]" w:storeItemID="{6C3C8BC8-F283-45AE-878A-BAB7291924A1}"/>
        <w:text/>
      </w:sdtPr>
      <w:sdtEndPr/>
      <w:sdtContent>
        <w:r w:rsidR="00D032D5">
          <w:t>Responsible Procurement – A Guide for our Supp</w:t>
        </w:r>
        <w:r w:rsidR="00CB6835">
          <w:t>l</w:t>
        </w:r>
        <w:r w:rsidR="00D032D5">
          <w:t>y Chain</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E16B" w14:textId="77777777" w:rsidR="00E82E3A" w:rsidRPr="00687FFB" w:rsidRDefault="00C350D2" w:rsidP="00BC2F5C">
    <w:r>
      <w:fldChar w:fldCharType="begin"/>
    </w:r>
    <w:r>
      <w:instrText xml:space="preserve"> STYLEREF  "Heading 1"  \* MERGEFORMAT </w:instrText>
    </w:r>
    <w:r>
      <w:fldChar w:fldCharType="separate"/>
    </w:r>
    <w:r w:rsidR="009D3218">
      <w:rPr>
        <w:noProof/>
      </w:rPr>
      <w:t>First chapter</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D141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10E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BA74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EEAF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842E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BA2C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C6A3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5ADA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C6A1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809D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E0D7C"/>
    <w:multiLevelType w:val="hybridMultilevel"/>
    <w:tmpl w:val="3774A692"/>
    <w:lvl w:ilvl="0" w:tplc="A746D292">
      <w:start w:val="1"/>
      <w:numFmt w:val="bullet"/>
      <w:pStyle w:val="ListParagraph"/>
      <w:lvlText w:val=""/>
      <w:lvlJc w:val="left"/>
      <w:pPr>
        <w:ind w:left="360" w:hanging="360"/>
      </w:pPr>
      <w:rPr>
        <w:rFonts w:ascii="Wingdings" w:hAnsi="Wingdings" w:hint="default"/>
        <w:color w:val="9F0431"/>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8320F1"/>
    <w:multiLevelType w:val="hybridMultilevel"/>
    <w:tmpl w:val="2B629F68"/>
    <w:lvl w:ilvl="0" w:tplc="FFFFFFFF">
      <w:start w:val="1"/>
      <w:numFmt w:val="bullet"/>
      <w:pStyle w:val="TableBulletPoints"/>
      <w:lvlText w:val=""/>
      <w:lvlJc w:val="left"/>
      <w:pPr>
        <w:ind w:left="644" w:hanging="360"/>
      </w:pPr>
      <w:rPr>
        <w:rFonts w:ascii="Wingdings" w:hAnsi="Wingdings" w:hint="default"/>
        <w:color w:val="C9003B"/>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8A3E85"/>
    <w:multiLevelType w:val="hybridMultilevel"/>
    <w:tmpl w:val="C0C28848"/>
    <w:lvl w:ilvl="0" w:tplc="9C22569E">
      <w:start w:val="1"/>
      <w:numFmt w:val="bullet"/>
      <w:pStyle w:val="Listparagraph2"/>
      <w:lvlText w:val=""/>
      <w:lvlJc w:val="left"/>
      <w:pPr>
        <w:ind w:left="360" w:hanging="360"/>
      </w:pPr>
      <w:rPr>
        <w:rFonts w:ascii="Symbol" w:hAnsi="Symbol" w:hint="default"/>
        <w:color w:val="BFBFBF" w:themeColor="background1" w:themeShade="BF"/>
        <w:sz w:val="22"/>
        <w:szCs w:val="22"/>
      </w:rPr>
    </w:lvl>
    <w:lvl w:ilvl="1" w:tplc="04090003">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 w15:restartNumberingAfterBreak="0">
    <w:nsid w:val="16C06F5C"/>
    <w:multiLevelType w:val="hybridMultilevel"/>
    <w:tmpl w:val="D486A8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1F8570C"/>
    <w:multiLevelType w:val="multilevel"/>
    <w:tmpl w:val="43F22B8C"/>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lef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left"/>
      <w:pPr>
        <w:ind w:left="720" w:hanging="720"/>
      </w:pPr>
      <w:rPr>
        <w:rFonts w:hint="default"/>
      </w:rPr>
    </w:lvl>
  </w:abstractNum>
  <w:abstractNum w:abstractNumId="15" w15:restartNumberingAfterBreak="0">
    <w:nsid w:val="226B10D5"/>
    <w:multiLevelType w:val="hybridMultilevel"/>
    <w:tmpl w:val="61F202B2"/>
    <w:lvl w:ilvl="0" w:tplc="8A7403E8">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59C7B52"/>
    <w:multiLevelType w:val="hybridMultilevel"/>
    <w:tmpl w:val="5204B2CE"/>
    <w:lvl w:ilvl="0" w:tplc="0809000F">
      <w:start w:val="1"/>
      <w:numFmt w:val="decimal"/>
      <w:lvlText w:val="%1."/>
      <w:lvlJc w:val="left"/>
      <w:pPr>
        <w:ind w:left="1440" w:hanging="360"/>
      </w:pPr>
    </w:lvl>
    <w:lvl w:ilvl="1" w:tplc="38629AD4">
      <w:start w:val="1"/>
      <w:numFmt w:val="lowerLetter"/>
      <w:pStyle w:val="Listorderedlv2"/>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6F66218"/>
    <w:multiLevelType w:val="hybridMultilevel"/>
    <w:tmpl w:val="D114931E"/>
    <w:lvl w:ilvl="0" w:tplc="F00C7CF8">
      <w:start w:val="1"/>
      <w:numFmt w:val="bullet"/>
      <w:lvlText w:val=""/>
      <w:lvlJc w:val="left"/>
      <w:pPr>
        <w:ind w:left="720" w:hanging="360"/>
      </w:pPr>
      <w:rPr>
        <w:rFonts w:ascii="Wingdings" w:hAnsi="Wingdings" w:hint="default"/>
        <w:color w:val="B007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7BE654E"/>
    <w:multiLevelType w:val="hybridMultilevel"/>
    <w:tmpl w:val="9D92851C"/>
    <w:lvl w:ilvl="0" w:tplc="3F588B12">
      <w:start w:val="1"/>
      <w:numFmt w:val="decimal"/>
      <w:lvlText w:val="Figure %1 - "/>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E7B6342"/>
    <w:multiLevelType w:val="multilevel"/>
    <w:tmpl w:val="0DB67FB6"/>
    <w:styleLink w:val="Figurelist"/>
    <w:lvl w:ilvl="0">
      <w:start w:val="1"/>
      <w:numFmt w:val="decimal"/>
      <w:lvlText w:val="Figure %1 - "/>
      <w:lvlJc w:val="left"/>
      <w:pPr>
        <w:ind w:left="360" w:hanging="360"/>
      </w:pPr>
      <w:rPr>
        <w:rFonts w:hint="default"/>
        <w:b w:val="0"/>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08943E2"/>
    <w:multiLevelType w:val="multilevel"/>
    <w:tmpl w:val="0DB67FB6"/>
    <w:numStyleLink w:val="Figurelist"/>
  </w:abstractNum>
  <w:abstractNum w:abstractNumId="21" w15:restartNumberingAfterBreak="0">
    <w:nsid w:val="34E90E4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D900700"/>
    <w:multiLevelType w:val="hybridMultilevel"/>
    <w:tmpl w:val="B4886A74"/>
    <w:lvl w:ilvl="0" w:tplc="697E60FA">
      <w:start w:val="1"/>
      <w:numFmt w:val="decimal"/>
      <w:lvlText w:val="Figure %1 - "/>
      <w:lvlJc w:val="left"/>
      <w:pPr>
        <w:ind w:left="2771" w:hanging="360"/>
      </w:pPr>
      <w:rPr>
        <w:rFonts w:hint="default"/>
      </w:rPr>
    </w:lvl>
    <w:lvl w:ilvl="1" w:tplc="08090019">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23" w15:restartNumberingAfterBreak="0">
    <w:nsid w:val="3FD0475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68B09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A5730A"/>
    <w:multiLevelType w:val="hybridMultilevel"/>
    <w:tmpl w:val="3EB4DA4E"/>
    <w:lvl w:ilvl="0" w:tplc="7FBA90D8">
      <w:start w:val="1"/>
      <w:numFmt w:val="decimal"/>
      <w:pStyle w:val="Step"/>
      <w:lvlText w:val="%1."/>
      <w:lvlJc w:val="left"/>
      <w:pPr>
        <w:ind w:left="1440" w:hanging="360"/>
      </w:pPr>
    </w:lvl>
    <w:lvl w:ilvl="1" w:tplc="E340C260">
      <w:start w:val="1"/>
      <w:numFmt w:val="lowerLetter"/>
      <w:pStyle w:val="Substep"/>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EE60D3E"/>
    <w:multiLevelType w:val="multilevel"/>
    <w:tmpl w:val="270425EE"/>
    <w:lvl w:ilvl="0">
      <w:start w:val="1"/>
      <w:numFmt w:val="decimal"/>
      <w:lvlText w:val="%1.0"/>
      <w:lvlJc w:val="left"/>
      <w:pPr>
        <w:ind w:left="2134" w:hanging="432"/>
      </w:pPr>
      <w:rPr>
        <w:rFonts w:hint="default"/>
      </w:rPr>
    </w:lvl>
    <w:lvl w:ilvl="1">
      <w:start w:val="1"/>
      <w:numFmt w:val="decimal"/>
      <w:lvlText w:val="%1.%2"/>
      <w:lvlJc w:val="left"/>
      <w:pPr>
        <w:ind w:left="2420" w:hanging="576"/>
      </w:pPr>
    </w:lvl>
    <w:lvl w:ilvl="2">
      <w:start w:val="1"/>
      <w:numFmt w:val="decimal"/>
      <w:lvlText w:val="%1.%2.%3"/>
      <w:lvlJc w:val="left"/>
      <w:pPr>
        <w:ind w:left="2422" w:hanging="720"/>
      </w:pPr>
    </w:lvl>
    <w:lvl w:ilvl="3">
      <w:start w:val="1"/>
      <w:numFmt w:val="decimal"/>
      <w:lvlText w:val="%1.%2.%3.%4"/>
      <w:lvlJc w:val="left"/>
      <w:pPr>
        <w:ind w:left="2566" w:hanging="864"/>
      </w:pPr>
    </w:lvl>
    <w:lvl w:ilvl="4">
      <w:start w:val="1"/>
      <w:numFmt w:val="decimal"/>
      <w:lvlText w:val="%1.%2.%3.%4.%5"/>
      <w:lvlJc w:val="left"/>
      <w:pPr>
        <w:ind w:left="2710" w:hanging="1008"/>
      </w:pPr>
    </w:lvl>
    <w:lvl w:ilvl="5">
      <w:start w:val="1"/>
      <w:numFmt w:val="decimal"/>
      <w:lvlText w:val="%1.%2.%3.%4.%5.%6"/>
      <w:lvlJc w:val="left"/>
      <w:pPr>
        <w:ind w:left="2854" w:hanging="1152"/>
      </w:pPr>
    </w:lvl>
    <w:lvl w:ilvl="6">
      <w:start w:val="1"/>
      <w:numFmt w:val="decimal"/>
      <w:lvlText w:val="%1.%2.%3.%4.%5.%6.%7"/>
      <w:lvlJc w:val="left"/>
      <w:pPr>
        <w:ind w:left="2998" w:hanging="1296"/>
      </w:pPr>
    </w:lvl>
    <w:lvl w:ilvl="7">
      <w:start w:val="1"/>
      <w:numFmt w:val="decimal"/>
      <w:lvlText w:val="%1.%2.%3.%4.%5.%6.%7.%8"/>
      <w:lvlJc w:val="left"/>
      <w:pPr>
        <w:ind w:left="3142" w:hanging="1440"/>
      </w:pPr>
    </w:lvl>
    <w:lvl w:ilvl="8">
      <w:start w:val="1"/>
      <w:numFmt w:val="decimal"/>
      <w:lvlText w:val="%1.%2.%3.%4.%5.%6.%7.%8.%9"/>
      <w:lvlJc w:val="left"/>
      <w:pPr>
        <w:ind w:left="3286" w:hanging="1584"/>
      </w:pPr>
    </w:lvl>
  </w:abstractNum>
  <w:abstractNum w:abstractNumId="27" w15:restartNumberingAfterBreak="0">
    <w:nsid w:val="540D3742"/>
    <w:multiLevelType w:val="hybridMultilevel"/>
    <w:tmpl w:val="229E83A4"/>
    <w:lvl w:ilvl="0" w:tplc="C3646282">
      <w:start w:val="1"/>
      <w:numFmt w:val="bullet"/>
      <w:pStyle w:val="Crossreference"/>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442367A"/>
    <w:multiLevelType w:val="hybridMultilevel"/>
    <w:tmpl w:val="F2100016"/>
    <w:lvl w:ilvl="0" w:tplc="88FA88F2">
      <w:start w:val="1"/>
      <w:numFmt w:val="decimal"/>
      <w:lvlText w:val="Table %1 - "/>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31620B0"/>
    <w:multiLevelType w:val="hybridMultilevel"/>
    <w:tmpl w:val="72EE718C"/>
    <w:lvl w:ilvl="0" w:tplc="951004C8">
      <w:start w:val="1"/>
      <w:numFmt w:val="decimal"/>
      <w:pStyle w:val="Listorderedlv1"/>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69233A4D"/>
    <w:multiLevelType w:val="hybridMultilevel"/>
    <w:tmpl w:val="9710C71E"/>
    <w:lvl w:ilvl="0" w:tplc="DD303F6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CEB4D9C"/>
    <w:multiLevelType w:val="multilevel"/>
    <w:tmpl w:val="43F22B8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2" w15:restartNumberingAfterBreak="0">
    <w:nsid w:val="6E4C2E9E"/>
    <w:multiLevelType w:val="hybridMultilevel"/>
    <w:tmpl w:val="829071EC"/>
    <w:lvl w:ilvl="0" w:tplc="B95441B8">
      <w:start w:val="1"/>
      <w:numFmt w:val="bullet"/>
      <w:pStyle w:val="Listunorderedlv1"/>
      <w:lvlText w:val=""/>
      <w:lvlJc w:val="left"/>
      <w:pPr>
        <w:ind w:left="717" w:hanging="360"/>
      </w:pPr>
      <w:rPr>
        <w:rFonts w:ascii="Wingdings" w:hAnsi="Wingdings" w:hint="default"/>
        <w:color w:val="B0073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E8D7557"/>
    <w:multiLevelType w:val="hybridMultilevel"/>
    <w:tmpl w:val="D5162828"/>
    <w:lvl w:ilvl="0" w:tplc="4A947BE0">
      <w:start w:val="1"/>
      <w:numFmt w:val="decimal"/>
      <w:pStyle w:val="Tabletitle"/>
      <w:lvlText w:val="Table %1 - "/>
      <w:lvlJc w:val="left"/>
      <w:pPr>
        <w:ind w:left="1797"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34" w15:restartNumberingAfterBreak="0">
    <w:nsid w:val="71092FE2"/>
    <w:multiLevelType w:val="hybridMultilevel"/>
    <w:tmpl w:val="9A0653F0"/>
    <w:lvl w:ilvl="0" w:tplc="F00C7CF8">
      <w:start w:val="1"/>
      <w:numFmt w:val="bullet"/>
      <w:lvlText w:val=""/>
      <w:lvlJc w:val="left"/>
      <w:pPr>
        <w:ind w:left="720" w:hanging="360"/>
      </w:pPr>
      <w:rPr>
        <w:rFonts w:ascii="Wingdings" w:hAnsi="Wingdings" w:hint="default"/>
        <w:color w:val="B0073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1337F49"/>
    <w:multiLevelType w:val="hybridMultilevel"/>
    <w:tmpl w:val="DC009DEC"/>
    <w:lvl w:ilvl="0" w:tplc="4EC2DDAE">
      <w:start w:val="1"/>
      <w:numFmt w:val="decimal"/>
      <w:pStyle w:val="Figuretitle"/>
      <w:lvlText w:val="Figure %1 - "/>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4"/>
  </w:num>
  <w:num w:numId="2">
    <w:abstractNumId w:val="16"/>
  </w:num>
  <w:num w:numId="3">
    <w:abstractNumId w:val="32"/>
  </w:num>
  <w:num w:numId="4">
    <w:abstractNumId w:val="29"/>
  </w:num>
  <w:num w:numId="5">
    <w:abstractNumId w:val="25"/>
  </w:num>
  <w:num w:numId="6">
    <w:abstractNumId w:val="18"/>
  </w:num>
  <w:num w:numId="7">
    <w:abstractNumId w:val="22"/>
  </w:num>
  <w:num w:numId="8">
    <w:abstractNumId w:val="28"/>
  </w:num>
  <w:num w:numId="9">
    <w:abstractNumId w:val="25"/>
    <w:lvlOverride w:ilvl="0">
      <w:startOverride w:val="1"/>
    </w:lvlOverride>
  </w:num>
  <w:num w:numId="10">
    <w:abstractNumId w:val="25"/>
    <w:lvlOverride w:ilvl="0">
      <w:startOverride w:val="1"/>
    </w:lvlOverride>
  </w:num>
  <w:num w:numId="11">
    <w:abstractNumId w:val="27"/>
  </w:num>
  <w:num w:numId="12">
    <w:abstractNumId w:val="24"/>
  </w:num>
  <w:num w:numId="13">
    <w:abstractNumId w:val="19"/>
  </w:num>
  <w:num w:numId="14">
    <w:abstractNumId w:val="20"/>
  </w:num>
  <w:num w:numId="15">
    <w:abstractNumId w:val="19"/>
  </w:num>
  <w:num w:numId="16">
    <w:abstractNumId w:val="21"/>
  </w:num>
  <w:num w:numId="17">
    <w:abstractNumId w:val="35"/>
  </w:num>
  <w:num w:numId="18">
    <w:abstractNumId w:val="33"/>
  </w:num>
  <w:num w:numId="19">
    <w:abstractNumId w:val="23"/>
  </w:num>
  <w:num w:numId="20">
    <w:abstractNumId w:val="31"/>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1"/>
  </w:num>
  <w:num w:numId="32">
    <w:abstractNumId w:val="10"/>
  </w:num>
  <w:num w:numId="33">
    <w:abstractNumId w:val="26"/>
  </w:num>
  <w:num w:numId="34">
    <w:abstractNumId w:val="12"/>
  </w:num>
  <w:num w:numId="35">
    <w:abstractNumId w:val="30"/>
  </w:num>
  <w:num w:numId="36">
    <w:abstractNumId w:val="17"/>
  </w:num>
  <w:num w:numId="37">
    <w:abstractNumId w:val="15"/>
  </w:num>
  <w:num w:numId="38">
    <w:abstractNumId w:val="13"/>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218"/>
    <w:rsid w:val="00000962"/>
    <w:rsid w:val="000160B4"/>
    <w:rsid w:val="00033E10"/>
    <w:rsid w:val="00033ED6"/>
    <w:rsid w:val="000343FB"/>
    <w:rsid w:val="00051B5F"/>
    <w:rsid w:val="00071D22"/>
    <w:rsid w:val="0007529E"/>
    <w:rsid w:val="00077342"/>
    <w:rsid w:val="000A6FA3"/>
    <w:rsid w:val="000C0BE5"/>
    <w:rsid w:val="000D05BC"/>
    <w:rsid w:val="000D1037"/>
    <w:rsid w:val="000D5077"/>
    <w:rsid w:val="000D5F28"/>
    <w:rsid w:val="000E3706"/>
    <w:rsid w:val="000F6CAE"/>
    <w:rsid w:val="00100666"/>
    <w:rsid w:val="00102D28"/>
    <w:rsid w:val="00105A8E"/>
    <w:rsid w:val="00114070"/>
    <w:rsid w:val="00114B82"/>
    <w:rsid w:val="001176AA"/>
    <w:rsid w:val="00123DA6"/>
    <w:rsid w:val="00132709"/>
    <w:rsid w:val="00133D88"/>
    <w:rsid w:val="00140BE2"/>
    <w:rsid w:val="00143E1E"/>
    <w:rsid w:val="00145954"/>
    <w:rsid w:val="001569A5"/>
    <w:rsid w:val="00170178"/>
    <w:rsid w:val="00170791"/>
    <w:rsid w:val="0017157D"/>
    <w:rsid w:val="00173611"/>
    <w:rsid w:val="00181DFB"/>
    <w:rsid w:val="001A1B96"/>
    <w:rsid w:val="001B20A7"/>
    <w:rsid w:val="001D4697"/>
    <w:rsid w:val="001D7C80"/>
    <w:rsid w:val="001E2B69"/>
    <w:rsid w:val="001F12E7"/>
    <w:rsid w:val="00214CFC"/>
    <w:rsid w:val="00231169"/>
    <w:rsid w:val="00244278"/>
    <w:rsid w:val="00257252"/>
    <w:rsid w:val="0026259C"/>
    <w:rsid w:val="00271DAF"/>
    <w:rsid w:val="002814B7"/>
    <w:rsid w:val="00281D03"/>
    <w:rsid w:val="00286522"/>
    <w:rsid w:val="00291A7E"/>
    <w:rsid w:val="00292E3A"/>
    <w:rsid w:val="002A3CBE"/>
    <w:rsid w:val="002A4CC2"/>
    <w:rsid w:val="002A5C7D"/>
    <w:rsid w:val="002B23A7"/>
    <w:rsid w:val="002B4F2F"/>
    <w:rsid w:val="002B504B"/>
    <w:rsid w:val="002B50DE"/>
    <w:rsid w:val="002C1642"/>
    <w:rsid w:val="002C16F6"/>
    <w:rsid w:val="002C34A4"/>
    <w:rsid w:val="002F685D"/>
    <w:rsid w:val="002F7792"/>
    <w:rsid w:val="003074FA"/>
    <w:rsid w:val="00315FEB"/>
    <w:rsid w:val="003342B5"/>
    <w:rsid w:val="003359D2"/>
    <w:rsid w:val="003443B3"/>
    <w:rsid w:val="00360023"/>
    <w:rsid w:val="00364248"/>
    <w:rsid w:val="00372254"/>
    <w:rsid w:val="003847EA"/>
    <w:rsid w:val="00386005"/>
    <w:rsid w:val="00386668"/>
    <w:rsid w:val="00387A30"/>
    <w:rsid w:val="00393CE0"/>
    <w:rsid w:val="00394550"/>
    <w:rsid w:val="003952E1"/>
    <w:rsid w:val="003A11C5"/>
    <w:rsid w:val="003B412D"/>
    <w:rsid w:val="003B740C"/>
    <w:rsid w:val="003C35B9"/>
    <w:rsid w:val="003C3A4E"/>
    <w:rsid w:val="003E266E"/>
    <w:rsid w:val="003E7776"/>
    <w:rsid w:val="003F0ED6"/>
    <w:rsid w:val="003F110C"/>
    <w:rsid w:val="003F6447"/>
    <w:rsid w:val="0042033E"/>
    <w:rsid w:val="00422561"/>
    <w:rsid w:val="00423FC3"/>
    <w:rsid w:val="00426616"/>
    <w:rsid w:val="00441377"/>
    <w:rsid w:val="00477D49"/>
    <w:rsid w:val="00484739"/>
    <w:rsid w:val="004859F8"/>
    <w:rsid w:val="00492FEF"/>
    <w:rsid w:val="004B391F"/>
    <w:rsid w:val="004B498C"/>
    <w:rsid w:val="004C1C3B"/>
    <w:rsid w:val="004C40DF"/>
    <w:rsid w:val="004D3F35"/>
    <w:rsid w:val="004D4C9E"/>
    <w:rsid w:val="004D7CD3"/>
    <w:rsid w:val="004E0D44"/>
    <w:rsid w:val="004E2899"/>
    <w:rsid w:val="004F042F"/>
    <w:rsid w:val="004F0843"/>
    <w:rsid w:val="004F247E"/>
    <w:rsid w:val="004F4D8B"/>
    <w:rsid w:val="00502468"/>
    <w:rsid w:val="005105A6"/>
    <w:rsid w:val="005161CA"/>
    <w:rsid w:val="00537848"/>
    <w:rsid w:val="005442E8"/>
    <w:rsid w:val="00551CCA"/>
    <w:rsid w:val="0056203C"/>
    <w:rsid w:val="00567E3D"/>
    <w:rsid w:val="00585966"/>
    <w:rsid w:val="00591882"/>
    <w:rsid w:val="005A5E80"/>
    <w:rsid w:val="005B637D"/>
    <w:rsid w:val="005B73F6"/>
    <w:rsid w:val="005D0E57"/>
    <w:rsid w:val="005D7AEC"/>
    <w:rsid w:val="005E3DCB"/>
    <w:rsid w:val="005E51B0"/>
    <w:rsid w:val="005E534B"/>
    <w:rsid w:val="005F067E"/>
    <w:rsid w:val="00614349"/>
    <w:rsid w:val="006224E1"/>
    <w:rsid w:val="00623DF0"/>
    <w:rsid w:val="006418E9"/>
    <w:rsid w:val="0066094D"/>
    <w:rsid w:val="006640A0"/>
    <w:rsid w:val="00687271"/>
    <w:rsid w:val="00687FFB"/>
    <w:rsid w:val="006A06D5"/>
    <w:rsid w:val="006A33E8"/>
    <w:rsid w:val="006A345B"/>
    <w:rsid w:val="006A5692"/>
    <w:rsid w:val="006C25FE"/>
    <w:rsid w:val="006D02A3"/>
    <w:rsid w:val="006D1C22"/>
    <w:rsid w:val="006D2F3C"/>
    <w:rsid w:val="006D3AFA"/>
    <w:rsid w:val="006D4D16"/>
    <w:rsid w:val="006D6256"/>
    <w:rsid w:val="006E18F7"/>
    <w:rsid w:val="006E2EA8"/>
    <w:rsid w:val="006E6AD7"/>
    <w:rsid w:val="006F1839"/>
    <w:rsid w:val="007024A1"/>
    <w:rsid w:val="007123B6"/>
    <w:rsid w:val="0072186E"/>
    <w:rsid w:val="00722F41"/>
    <w:rsid w:val="00730577"/>
    <w:rsid w:val="007326F4"/>
    <w:rsid w:val="00737994"/>
    <w:rsid w:val="00751734"/>
    <w:rsid w:val="00753EA4"/>
    <w:rsid w:val="00772126"/>
    <w:rsid w:val="00774A3C"/>
    <w:rsid w:val="00785629"/>
    <w:rsid w:val="00790498"/>
    <w:rsid w:val="007B090C"/>
    <w:rsid w:val="007B3B1C"/>
    <w:rsid w:val="007B5923"/>
    <w:rsid w:val="007B7F01"/>
    <w:rsid w:val="007D3BE0"/>
    <w:rsid w:val="007F00C5"/>
    <w:rsid w:val="00800331"/>
    <w:rsid w:val="00803EAD"/>
    <w:rsid w:val="00804D8A"/>
    <w:rsid w:val="00806763"/>
    <w:rsid w:val="008231BF"/>
    <w:rsid w:val="00824DE3"/>
    <w:rsid w:val="00835E38"/>
    <w:rsid w:val="00837BFC"/>
    <w:rsid w:val="0084064B"/>
    <w:rsid w:val="0084210E"/>
    <w:rsid w:val="00845351"/>
    <w:rsid w:val="0085093C"/>
    <w:rsid w:val="0085380F"/>
    <w:rsid w:val="00863E7B"/>
    <w:rsid w:val="00874233"/>
    <w:rsid w:val="008834F7"/>
    <w:rsid w:val="008860DE"/>
    <w:rsid w:val="008869F1"/>
    <w:rsid w:val="00891A9D"/>
    <w:rsid w:val="008A147A"/>
    <w:rsid w:val="008E5A69"/>
    <w:rsid w:val="008F0441"/>
    <w:rsid w:val="008F12DE"/>
    <w:rsid w:val="008F3FB9"/>
    <w:rsid w:val="008F6D25"/>
    <w:rsid w:val="008F73F9"/>
    <w:rsid w:val="009106B8"/>
    <w:rsid w:val="00910F8A"/>
    <w:rsid w:val="00933545"/>
    <w:rsid w:val="00934840"/>
    <w:rsid w:val="00951699"/>
    <w:rsid w:val="00970EC3"/>
    <w:rsid w:val="00973D64"/>
    <w:rsid w:val="00977C00"/>
    <w:rsid w:val="0098544A"/>
    <w:rsid w:val="009911C7"/>
    <w:rsid w:val="009925FC"/>
    <w:rsid w:val="00993878"/>
    <w:rsid w:val="009946AD"/>
    <w:rsid w:val="009A0F7C"/>
    <w:rsid w:val="009A38F4"/>
    <w:rsid w:val="009B39FC"/>
    <w:rsid w:val="009C3D6B"/>
    <w:rsid w:val="009D10B3"/>
    <w:rsid w:val="009D3218"/>
    <w:rsid w:val="009D7EA1"/>
    <w:rsid w:val="009E0BC1"/>
    <w:rsid w:val="009F36C1"/>
    <w:rsid w:val="00A0710C"/>
    <w:rsid w:val="00A26C09"/>
    <w:rsid w:val="00A35276"/>
    <w:rsid w:val="00A372EF"/>
    <w:rsid w:val="00A430E7"/>
    <w:rsid w:val="00A7103D"/>
    <w:rsid w:val="00A7318A"/>
    <w:rsid w:val="00A73EAC"/>
    <w:rsid w:val="00A75382"/>
    <w:rsid w:val="00A83A53"/>
    <w:rsid w:val="00A9066B"/>
    <w:rsid w:val="00A96B64"/>
    <w:rsid w:val="00AA347E"/>
    <w:rsid w:val="00AA757D"/>
    <w:rsid w:val="00AB0A97"/>
    <w:rsid w:val="00AB599B"/>
    <w:rsid w:val="00AC7E88"/>
    <w:rsid w:val="00AD1385"/>
    <w:rsid w:val="00AD49CC"/>
    <w:rsid w:val="00AE13DC"/>
    <w:rsid w:val="00AE4662"/>
    <w:rsid w:val="00AE5A99"/>
    <w:rsid w:val="00B07617"/>
    <w:rsid w:val="00B1716C"/>
    <w:rsid w:val="00B17293"/>
    <w:rsid w:val="00B238B1"/>
    <w:rsid w:val="00B240A6"/>
    <w:rsid w:val="00B458F0"/>
    <w:rsid w:val="00B5687C"/>
    <w:rsid w:val="00B735B9"/>
    <w:rsid w:val="00B804E4"/>
    <w:rsid w:val="00B87D56"/>
    <w:rsid w:val="00B91045"/>
    <w:rsid w:val="00B9571F"/>
    <w:rsid w:val="00B95A05"/>
    <w:rsid w:val="00BA6F8C"/>
    <w:rsid w:val="00BC2F5C"/>
    <w:rsid w:val="00BC4283"/>
    <w:rsid w:val="00BD1EC1"/>
    <w:rsid w:val="00BD44A7"/>
    <w:rsid w:val="00BE1D55"/>
    <w:rsid w:val="00BE3B6E"/>
    <w:rsid w:val="00C00C20"/>
    <w:rsid w:val="00C16346"/>
    <w:rsid w:val="00C16558"/>
    <w:rsid w:val="00C24041"/>
    <w:rsid w:val="00C24286"/>
    <w:rsid w:val="00C33FA2"/>
    <w:rsid w:val="00C350D2"/>
    <w:rsid w:val="00C461EF"/>
    <w:rsid w:val="00C52A93"/>
    <w:rsid w:val="00C56E62"/>
    <w:rsid w:val="00C8616C"/>
    <w:rsid w:val="00C86C76"/>
    <w:rsid w:val="00C92740"/>
    <w:rsid w:val="00CB55C6"/>
    <w:rsid w:val="00CB6835"/>
    <w:rsid w:val="00CC6D51"/>
    <w:rsid w:val="00CD2102"/>
    <w:rsid w:val="00CF1CD8"/>
    <w:rsid w:val="00D032D5"/>
    <w:rsid w:val="00D07B05"/>
    <w:rsid w:val="00D12D3E"/>
    <w:rsid w:val="00D26606"/>
    <w:rsid w:val="00D3343D"/>
    <w:rsid w:val="00D40823"/>
    <w:rsid w:val="00D61AD1"/>
    <w:rsid w:val="00D772C7"/>
    <w:rsid w:val="00D77ABB"/>
    <w:rsid w:val="00D81057"/>
    <w:rsid w:val="00D82331"/>
    <w:rsid w:val="00DA1739"/>
    <w:rsid w:val="00DB3C47"/>
    <w:rsid w:val="00DB4658"/>
    <w:rsid w:val="00DC210A"/>
    <w:rsid w:val="00DC4563"/>
    <w:rsid w:val="00DC7AF6"/>
    <w:rsid w:val="00DD0F1A"/>
    <w:rsid w:val="00DD13D2"/>
    <w:rsid w:val="00DD6937"/>
    <w:rsid w:val="00DD7399"/>
    <w:rsid w:val="00DE008A"/>
    <w:rsid w:val="00E13C82"/>
    <w:rsid w:val="00E220A5"/>
    <w:rsid w:val="00E25F45"/>
    <w:rsid w:val="00E45B6E"/>
    <w:rsid w:val="00E50619"/>
    <w:rsid w:val="00E61ABE"/>
    <w:rsid w:val="00E61AD9"/>
    <w:rsid w:val="00E82E3A"/>
    <w:rsid w:val="00E84534"/>
    <w:rsid w:val="00E87B6C"/>
    <w:rsid w:val="00E944C1"/>
    <w:rsid w:val="00E97D5D"/>
    <w:rsid w:val="00EA36E8"/>
    <w:rsid w:val="00EC12B2"/>
    <w:rsid w:val="00EC6CA3"/>
    <w:rsid w:val="00ED24E7"/>
    <w:rsid w:val="00F22DA3"/>
    <w:rsid w:val="00F27BFA"/>
    <w:rsid w:val="00F30A51"/>
    <w:rsid w:val="00F44D20"/>
    <w:rsid w:val="00F508D7"/>
    <w:rsid w:val="00F60716"/>
    <w:rsid w:val="00F6121C"/>
    <w:rsid w:val="00F61A7F"/>
    <w:rsid w:val="00F64848"/>
    <w:rsid w:val="00F700AD"/>
    <w:rsid w:val="00F7167A"/>
    <w:rsid w:val="00F759A4"/>
    <w:rsid w:val="00F7618E"/>
    <w:rsid w:val="00F82528"/>
    <w:rsid w:val="00F8410D"/>
    <w:rsid w:val="00F84AE0"/>
    <w:rsid w:val="00F87EA6"/>
    <w:rsid w:val="00F91F79"/>
    <w:rsid w:val="00F960DD"/>
    <w:rsid w:val="00FA6C9B"/>
    <w:rsid w:val="00FB3AF5"/>
    <w:rsid w:val="00FC2B3A"/>
    <w:rsid w:val="00FE1C96"/>
    <w:rsid w:val="00FE5804"/>
    <w:rsid w:val="00FF1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A71CDA"/>
  <w15:chartTrackingRefBased/>
  <w15:docId w15:val="{D037A010-293C-433F-A05A-77100DB68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99B"/>
    <w:pPr>
      <w:spacing w:after="120" w:line="240" w:lineRule="auto"/>
    </w:pPr>
  </w:style>
  <w:style w:type="paragraph" w:styleId="Heading1">
    <w:name w:val="heading 1"/>
    <w:basedOn w:val="Normal"/>
    <w:next w:val="Normal"/>
    <w:link w:val="Heading1Char"/>
    <w:uiPriority w:val="9"/>
    <w:qFormat/>
    <w:rsid w:val="0084064B"/>
    <w:pPr>
      <w:keepNext/>
      <w:keepLines/>
      <w:numPr>
        <w:numId w:val="1"/>
      </w:numPr>
      <w:spacing w:before="240"/>
      <w:outlineLvl w:val="0"/>
    </w:pPr>
    <w:rPr>
      <w:rFonts w:eastAsiaTheme="majorEastAsia" w:cstheme="majorBidi"/>
      <w:b/>
      <w:color w:val="B00730"/>
      <w:sz w:val="32"/>
      <w:szCs w:val="32"/>
    </w:rPr>
  </w:style>
  <w:style w:type="paragraph" w:styleId="Heading2">
    <w:name w:val="heading 2"/>
    <w:basedOn w:val="Heading1"/>
    <w:next w:val="Normal"/>
    <w:link w:val="Heading2Char"/>
    <w:uiPriority w:val="9"/>
    <w:unhideWhenUsed/>
    <w:qFormat/>
    <w:rsid w:val="007F00C5"/>
    <w:pPr>
      <w:numPr>
        <w:ilvl w:val="1"/>
      </w:numPr>
      <w:ind w:left="851" w:hanging="851"/>
      <w:outlineLvl w:val="1"/>
    </w:pPr>
    <w:rPr>
      <w:sz w:val="24"/>
      <w:szCs w:val="26"/>
    </w:rPr>
  </w:style>
  <w:style w:type="paragraph" w:styleId="Heading3">
    <w:name w:val="heading 3"/>
    <w:basedOn w:val="Heading1"/>
    <w:next w:val="Normal"/>
    <w:link w:val="Heading3Char"/>
    <w:uiPriority w:val="9"/>
    <w:unhideWhenUsed/>
    <w:qFormat/>
    <w:rsid w:val="007F00C5"/>
    <w:pPr>
      <w:numPr>
        <w:ilvl w:val="2"/>
      </w:numPr>
      <w:spacing w:after="40"/>
      <w:ind w:left="851" w:hanging="851"/>
      <w:outlineLvl w:val="2"/>
    </w:pPr>
    <w:rPr>
      <w:b w:val="0"/>
      <w:i/>
      <w:sz w:val="22"/>
      <w:szCs w:val="24"/>
    </w:rPr>
  </w:style>
  <w:style w:type="paragraph" w:styleId="Heading4">
    <w:name w:val="heading 4"/>
    <w:basedOn w:val="Heading1"/>
    <w:next w:val="Normal"/>
    <w:link w:val="Heading4Char"/>
    <w:uiPriority w:val="9"/>
    <w:unhideWhenUsed/>
    <w:qFormat/>
    <w:rsid w:val="009E0BC1"/>
    <w:pPr>
      <w:numPr>
        <w:ilvl w:val="3"/>
      </w:numPr>
      <w:spacing w:after="40"/>
      <w:ind w:left="851" w:hanging="851"/>
      <w:outlineLvl w:val="3"/>
    </w:pPr>
    <w:rPr>
      <w:i/>
      <w:iCs/>
      <w:sz w:val="22"/>
    </w:rPr>
  </w:style>
  <w:style w:type="paragraph" w:styleId="Heading5">
    <w:name w:val="heading 5"/>
    <w:basedOn w:val="Normal"/>
    <w:next w:val="Normal"/>
    <w:link w:val="Heading5Char"/>
    <w:uiPriority w:val="9"/>
    <w:unhideWhenUsed/>
    <w:qFormat/>
    <w:rsid w:val="0053784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3784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3784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3784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784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64B"/>
    <w:rPr>
      <w:rFonts w:eastAsiaTheme="majorEastAsia" w:cstheme="majorBidi"/>
      <w:b/>
      <w:color w:val="B00730"/>
      <w:sz w:val="32"/>
      <w:szCs w:val="32"/>
    </w:rPr>
  </w:style>
  <w:style w:type="character" w:customStyle="1" w:styleId="Heading2Char">
    <w:name w:val="Heading 2 Char"/>
    <w:basedOn w:val="DefaultParagraphFont"/>
    <w:link w:val="Heading2"/>
    <w:uiPriority w:val="9"/>
    <w:rsid w:val="007F00C5"/>
    <w:rPr>
      <w:rFonts w:asciiTheme="majorHAnsi" w:eastAsiaTheme="majorEastAsia" w:hAnsiTheme="majorHAnsi" w:cstheme="majorBidi"/>
      <w:b/>
      <w:color w:val="B00730"/>
      <w:sz w:val="24"/>
      <w:szCs w:val="26"/>
    </w:rPr>
  </w:style>
  <w:style w:type="character" w:customStyle="1" w:styleId="Heading3Char">
    <w:name w:val="Heading 3 Char"/>
    <w:basedOn w:val="DefaultParagraphFont"/>
    <w:link w:val="Heading3"/>
    <w:uiPriority w:val="9"/>
    <w:rsid w:val="007F00C5"/>
    <w:rPr>
      <w:rFonts w:asciiTheme="majorHAnsi" w:eastAsiaTheme="majorEastAsia" w:hAnsiTheme="majorHAnsi" w:cstheme="majorBidi"/>
      <w:i/>
      <w:color w:val="B00730"/>
      <w:szCs w:val="24"/>
    </w:rPr>
  </w:style>
  <w:style w:type="character" w:customStyle="1" w:styleId="Heading4Char">
    <w:name w:val="Heading 4 Char"/>
    <w:basedOn w:val="DefaultParagraphFont"/>
    <w:link w:val="Heading4"/>
    <w:uiPriority w:val="9"/>
    <w:rsid w:val="009E0BC1"/>
    <w:rPr>
      <w:rFonts w:asciiTheme="majorHAnsi" w:eastAsiaTheme="majorEastAsia" w:hAnsiTheme="majorHAnsi" w:cstheme="majorBidi"/>
      <w:i/>
      <w:iCs/>
      <w:color w:val="4F2683"/>
      <w:szCs w:val="32"/>
    </w:rPr>
  </w:style>
  <w:style w:type="character" w:customStyle="1" w:styleId="Heading5Char">
    <w:name w:val="Heading 5 Char"/>
    <w:basedOn w:val="DefaultParagraphFont"/>
    <w:link w:val="Heading5"/>
    <w:uiPriority w:val="9"/>
    <w:rsid w:val="0053784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3784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3784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3784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7848"/>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7F00C5"/>
    <w:pPr>
      <w:spacing w:before="600" w:after="0"/>
      <w:contextualSpacing/>
    </w:pPr>
    <w:rPr>
      <w:rFonts w:eastAsiaTheme="majorEastAsia" w:cstheme="majorBidi"/>
      <w:b/>
      <w:color w:val="B00730"/>
      <w:spacing w:val="-10"/>
      <w:kern w:val="28"/>
      <w:sz w:val="72"/>
      <w:szCs w:val="56"/>
    </w:rPr>
  </w:style>
  <w:style w:type="character" w:customStyle="1" w:styleId="TitleChar">
    <w:name w:val="Title Char"/>
    <w:basedOn w:val="DefaultParagraphFont"/>
    <w:link w:val="Title"/>
    <w:uiPriority w:val="10"/>
    <w:rsid w:val="007F00C5"/>
    <w:rPr>
      <w:rFonts w:eastAsiaTheme="majorEastAsia" w:cstheme="majorBidi"/>
      <w:b/>
      <w:color w:val="B00730"/>
      <w:spacing w:val="-10"/>
      <w:kern w:val="28"/>
      <w:sz w:val="72"/>
      <w:szCs w:val="56"/>
    </w:rPr>
  </w:style>
  <w:style w:type="paragraph" w:styleId="Footer">
    <w:name w:val="footer"/>
    <w:basedOn w:val="Header"/>
    <w:link w:val="FooterChar"/>
    <w:uiPriority w:val="99"/>
    <w:unhideWhenUsed/>
    <w:rsid w:val="00C33FA2"/>
  </w:style>
  <w:style w:type="character" w:customStyle="1" w:styleId="FooterChar">
    <w:name w:val="Footer Char"/>
    <w:basedOn w:val="DefaultParagraphFont"/>
    <w:link w:val="Footer"/>
    <w:uiPriority w:val="99"/>
    <w:rsid w:val="00C33FA2"/>
    <w:rPr>
      <w:sz w:val="14"/>
    </w:rPr>
  </w:style>
  <w:style w:type="paragraph" w:styleId="BalloonText">
    <w:name w:val="Balloon Text"/>
    <w:basedOn w:val="Normal"/>
    <w:link w:val="BalloonTextChar"/>
    <w:uiPriority w:val="99"/>
    <w:semiHidden/>
    <w:unhideWhenUsed/>
    <w:rsid w:val="005B637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37D"/>
    <w:rPr>
      <w:rFonts w:ascii="Segoe UI" w:hAnsi="Segoe UI" w:cs="Segoe UI"/>
      <w:sz w:val="18"/>
      <w:szCs w:val="18"/>
    </w:rPr>
  </w:style>
  <w:style w:type="paragraph" w:styleId="Subtitle">
    <w:name w:val="Subtitle"/>
    <w:basedOn w:val="Title"/>
    <w:next w:val="Normal"/>
    <w:link w:val="SubtitleChar"/>
    <w:uiPriority w:val="11"/>
    <w:qFormat/>
    <w:rsid w:val="007F00C5"/>
    <w:rPr>
      <w:sz w:val="48"/>
      <w:szCs w:val="48"/>
    </w:rPr>
  </w:style>
  <w:style w:type="character" w:customStyle="1" w:styleId="SubtitleChar">
    <w:name w:val="Subtitle Char"/>
    <w:basedOn w:val="DefaultParagraphFont"/>
    <w:link w:val="Subtitle"/>
    <w:uiPriority w:val="11"/>
    <w:rsid w:val="007F00C5"/>
    <w:rPr>
      <w:rFonts w:eastAsiaTheme="majorEastAsia" w:cstheme="majorBidi"/>
      <w:b/>
      <w:color w:val="B00730"/>
      <w:spacing w:val="-10"/>
      <w:kern w:val="28"/>
      <w:sz w:val="48"/>
      <w:szCs w:val="48"/>
    </w:rPr>
  </w:style>
  <w:style w:type="paragraph" w:styleId="Index1">
    <w:name w:val="index 1"/>
    <w:basedOn w:val="Normal"/>
    <w:next w:val="Normal"/>
    <w:autoRedefine/>
    <w:uiPriority w:val="99"/>
    <w:semiHidden/>
    <w:unhideWhenUsed/>
    <w:rsid w:val="00993878"/>
    <w:pPr>
      <w:spacing w:after="0"/>
      <w:ind w:left="220" w:hanging="220"/>
    </w:pPr>
  </w:style>
  <w:style w:type="paragraph" w:styleId="TOC2">
    <w:name w:val="toc 2"/>
    <w:basedOn w:val="Normal"/>
    <w:next w:val="Normal"/>
    <w:autoRedefine/>
    <w:uiPriority w:val="39"/>
    <w:unhideWhenUsed/>
    <w:rsid w:val="00DC4563"/>
    <w:pPr>
      <w:tabs>
        <w:tab w:val="left" w:pos="880"/>
        <w:tab w:val="left" w:pos="1134"/>
        <w:tab w:val="right" w:leader="dot" w:pos="9628"/>
      </w:tabs>
      <w:spacing w:after="100"/>
      <w:ind w:left="284"/>
    </w:pPr>
  </w:style>
  <w:style w:type="paragraph" w:styleId="TOC1">
    <w:name w:val="toc 1"/>
    <w:basedOn w:val="Normal"/>
    <w:next w:val="Normal"/>
    <w:autoRedefine/>
    <w:uiPriority w:val="39"/>
    <w:unhideWhenUsed/>
    <w:rsid w:val="00AB599B"/>
    <w:pPr>
      <w:tabs>
        <w:tab w:val="left" w:pos="567"/>
        <w:tab w:val="right" w:leader="dot" w:pos="9628"/>
      </w:tabs>
      <w:spacing w:after="100"/>
    </w:pPr>
    <w:rPr>
      <w:b/>
    </w:rPr>
  </w:style>
  <w:style w:type="paragraph" w:styleId="TOC3">
    <w:name w:val="toc 3"/>
    <w:basedOn w:val="Normal"/>
    <w:next w:val="Normal"/>
    <w:autoRedefine/>
    <w:uiPriority w:val="39"/>
    <w:unhideWhenUsed/>
    <w:rsid w:val="00DC4563"/>
    <w:pPr>
      <w:tabs>
        <w:tab w:val="left" w:pos="1418"/>
        <w:tab w:val="right" w:leader="dot" w:pos="9628"/>
      </w:tabs>
      <w:spacing w:after="100"/>
      <w:ind w:left="567"/>
    </w:pPr>
  </w:style>
  <w:style w:type="character" w:styleId="PlaceholderText">
    <w:name w:val="Placeholder Text"/>
    <w:basedOn w:val="DefaultParagraphFont"/>
    <w:uiPriority w:val="99"/>
    <w:semiHidden/>
    <w:rsid w:val="00C8616C"/>
    <w:rPr>
      <w:color w:val="808080"/>
    </w:rPr>
  </w:style>
  <w:style w:type="paragraph" w:styleId="TOCHeading">
    <w:name w:val="TOC Heading"/>
    <w:basedOn w:val="Normal"/>
    <w:next w:val="Normal"/>
    <w:uiPriority w:val="39"/>
    <w:unhideWhenUsed/>
    <w:qFormat/>
    <w:rsid w:val="00C00C20"/>
    <w:pPr>
      <w:keepNext/>
      <w:keepLines/>
      <w:pageBreakBefore/>
      <w:spacing w:after="240"/>
      <w:ind w:left="720" w:hanging="720"/>
      <w:outlineLvl w:val="0"/>
    </w:pPr>
    <w:rPr>
      <w:rFonts w:eastAsiaTheme="majorEastAsia" w:cstheme="majorBidi"/>
      <w:b/>
      <w:color w:val="B00730"/>
      <w:sz w:val="48"/>
      <w:szCs w:val="32"/>
    </w:rPr>
  </w:style>
  <w:style w:type="paragraph" w:customStyle="1" w:styleId="Listunorderedlv2">
    <w:name w:val="List unordered lv2"/>
    <w:basedOn w:val="Listunorderedlv1"/>
    <w:qFormat/>
    <w:rsid w:val="00FE1C96"/>
    <w:pPr>
      <w:ind w:left="714"/>
    </w:pPr>
  </w:style>
  <w:style w:type="paragraph" w:customStyle="1" w:styleId="Listorderedlv2">
    <w:name w:val="List ordered lv2"/>
    <w:basedOn w:val="Normal"/>
    <w:qFormat/>
    <w:rsid w:val="00FE1C96"/>
    <w:pPr>
      <w:numPr>
        <w:ilvl w:val="1"/>
        <w:numId w:val="2"/>
      </w:numPr>
      <w:spacing w:after="0"/>
      <w:ind w:left="714" w:hanging="357"/>
    </w:pPr>
  </w:style>
  <w:style w:type="paragraph" w:customStyle="1" w:styleId="Listunorderedlv1">
    <w:name w:val="List unordered lv1"/>
    <w:basedOn w:val="Normal"/>
    <w:qFormat/>
    <w:rsid w:val="00FE1C96"/>
    <w:pPr>
      <w:numPr>
        <w:numId w:val="3"/>
      </w:numPr>
      <w:spacing w:after="0"/>
      <w:ind w:left="357" w:hanging="357"/>
    </w:pPr>
  </w:style>
  <w:style w:type="paragraph" w:customStyle="1" w:styleId="Step">
    <w:name w:val="Step"/>
    <w:basedOn w:val="Normal"/>
    <w:qFormat/>
    <w:rsid w:val="000F6CAE"/>
    <w:pPr>
      <w:numPr>
        <w:numId w:val="5"/>
      </w:numPr>
      <w:ind w:left="1491" w:hanging="357"/>
    </w:pPr>
  </w:style>
  <w:style w:type="table" w:styleId="TableGrid">
    <w:name w:val="Table Grid"/>
    <w:basedOn w:val="TableNormal"/>
    <w:uiPriority w:val="39"/>
    <w:rsid w:val="00A90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767171" w:themeFill="background2" w:themeFillShade="80"/>
      </w:tcPr>
    </w:tblStylePr>
  </w:style>
  <w:style w:type="character" w:customStyle="1" w:styleId="Roletitle">
    <w:name w:val="Role title"/>
    <w:basedOn w:val="DefaultParagraphFont"/>
    <w:uiPriority w:val="1"/>
    <w:qFormat/>
    <w:rsid w:val="00477D49"/>
    <w:rPr>
      <w:b/>
    </w:rPr>
  </w:style>
  <w:style w:type="paragraph" w:customStyle="1" w:styleId="Substep">
    <w:name w:val="Substep"/>
    <w:basedOn w:val="Step"/>
    <w:qFormat/>
    <w:rsid w:val="00A0710C"/>
    <w:pPr>
      <w:numPr>
        <w:ilvl w:val="1"/>
      </w:numPr>
    </w:pPr>
  </w:style>
  <w:style w:type="paragraph" w:customStyle="1" w:styleId="Stepinfo">
    <w:name w:val="Step info"/>
    <w:basedOn w:val="Step"/>
    <w:next w:val="Step"/>
    <w:qFormat/>
    <w:rsid w:val="00551CCA"/>
    <w:pPr>
      <w:numPr>
        <w:numId w:val="0"/>
      </w:numPr>
      <w:ind w:left="1440"/>
    </w:pPr>
  </w:style>
  <w:style w:type="paragraph" w:customStyle="1" w:styleId="Tablehead">
    <w:name w:val="Table head"/>
    <w:basedOn w:val="Normal"/>
    <w:qFormat/>
    <w:rsid w:val="00A83A53"/>
    <w:pPr>
      <w:spacing w:after="0"/>
    </w:pPr>
  </w:style>
  <w:style w:type="paragraph" w:customStyle="1" w:styleId="Tablebody">
    <w:name w:val="Table body"/>
    <w:basedOn w:val="Normal"/>
    <w:qFormat/>
    <w:rsid w:val="00386668"/>
  </w:style>
  <w:style w:type="numbering" w:customStyle="1" w:styleId="Figurelist">
    <w:name w:val="Figure list"/>
    <w:uiPriority w:val="99"/>
    <w:rsid w:val="00B9571F"/>
    <w:pPr>
      <w:numPr>
        <w:numId w:val="13"/>
      </w:numPr>
    </w:pPr>
  </w:style>
  <w:style w:type="paragraph" w:customStyle="1" w:styleId="Figuretitle">
    <w:name w:val="Figure title"/>
    <w:basedOn w:val="Normal"/>
    <w:next w:val="Normal"/>
    <w:qFormat/>
    <w:rsid w:val="00133D88"/>
    <w:pPr>
      <w:numPr>
        <w:numId w:val="17"/>
      </w:numPr>
      <w:ind w:hanging="1440"/>
    </w:pPr>
    <w:rPr>
      <w:b/>
      <w:sz w:val="20"/>
    </w:rPr>
  </w:style>
  <w:style w:type="paragraph" w:customStyle="1" w:styleId="Tabletitle">
    <w:name w:val="Table title"/>
    <w:basedOn w:val="Normal"/>
    <w:next w:val="Normal"/>
    <w:qFormat/>
    <w:rsid w:val="00133D88"/>
    <w:pPr>
      <w:numPr>
        <w:numId w:val="18"/>
      </w:numPr>
      <w:ind w:left="1440" w:hanging="1440"/>
    </w:pPr>
    <w:rPr>
      <w:b/>
      <w:sz w:val="20"/>
    </w:rPr>
  </w:style>
  <w:style w:type="paragraph" w:customStyle="1" w:styleId="Figureindented">
    <w:name w:val="Figure indented"/>
    <w:basedOn w:val="Normal"/>
    <w:qFormat/>
    <w:rsid w:val="00B9571F"/>
    <w:pPr>
      <w:ind w:left="1440"/>
    </w:pPr>
  </w:style>
  <w:style w:type="paragraph" w:customStyle="1" w:styleId="Crossreference">
    <w:name w:val="Cross reference"/>
    <w:basedOn w:val="Normal"/>
    <w:qFormat/>
    <w:rsid w:val="009925FC"/>
    <w:pPr>
      <w:numPr>
        <w:numId w:val="11"/>
      </w:numPr>
      <w:ind w:left="357" w:hanging="357"/>
    </w:pPr>
    <w:rPr>
      <w:i/>
    </w:rPr>
  </w:style>
  <w:style w:type="paragraph" w:customStyle="1" w:styleId="Referenceddocument">
    <w:name w:val="Referenced document"/>
    <w:basedOn w:val="Normal"/>
    <w:qFormat/>
    <w:rsid w:val="00105A8E"/>
    <w:pPr>
      <w:spacing w:after="0"/>
      <w:jc w:val="center"/>
    </w:pPr>
    <w:rPr>
      <w:b/>
    </w:rPr>
  </w:style>
  <w:style w:type="table" w:customStyle="1" w:styleId="Referencetable">
    <w:name w:val="Reference table"/>
    <w:basedOn w:val="TableNormal"/>
    <w:uiPriority w:val="99"/>
    <w:rsid w:val="00AC7E88"/>
    <w:pPr>
      <w:spacing w:after="0" w:line="240" w:lineRule="auto"/>
    </w:pPr>
    <w:tblPr>
      <w:tblBorders>
        <w:insideV w:val="single" w:sz="4" w:space="0" w:color="auto"/>
      </w:tblBorders>
      <w:tblCellMar>
        <w:left w:w="0" w:type="dxa"/>
        <w:right w:w="57" w:type="dxa"/>
      </w:tblCellMar>
    </w:tblPr>
    <w:tcPr>
      <w:vAlign w:val="center"/>
    </w:tcPr>
    <w:tblStylePr w:type="lastCol">
      <w:pPr>
        <w:jc w:val="center"/>
      </w:pPr>
      <w:tblPr/>
      <w:tcPr>
        <w:vAlign w:val="center"/>
      </w:tcPr>
    </w:tblStylePr>
    <w:tblStylePr w:type="neCell">
      <w:pPr>
        <w:jc w:val="center"/>
      </w:pPr>
      <w:tblPr/>
      <w:tcPr>
        <w:vAlign w:val="center"/>
      </w:tcPr>
    </w:tblStylePr>
  </w:style>
  <w:style w:type="paragraph" w:customStyle="1" w:styleId="Listorderedlv1">
    <w:name w:val="List ordered lv1"/>
    <w:basedOn w:val="Normal"/>
    <w:qFormat/>
    <w:rsid w:val="00FE1C96"/>
    <w:pPr>
      <w:numPr>
        <w:numId w:val="4"/>
      </w:numPr>
      <w:spacing w:after="0"/>
      <w:ind w:left="357" w:hanging="357"/>
    </w:pPr>
  </w:style>
  <w:style w:type="table" w:customStyle="1" w:styleId="StandardTable">
    <w:name w:val="Standard Table"/>
    <w:basedOn w:val="TableNormal"/>
    <w:uiPriority w:val="99"/>
    <w:rsid w:val="00360023"/>
    <w:pPr>
      <w:spacing w:after="0" w:line="240" w:lineRule="auto"/>
    </w:pPr>
    <w:tblP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Pr>
    <w:tblStylePr w:type="firstRow">
      <w:pPr>
        <w:jc w:val="center"/>
      </w:pPr>
      <w:rPr>
        <w:b/>
        <w:color w:val="FFFFFF" w:themeColor="background1"/>
        <w:sz w:val="22"/>
      </w:rPr>
      <w:tblPr/>
      <w:tcPr>
        <w:tcBorders>
          <w:top w:val="single" w:sz="4" w:space="0" w:color="B00730"/>
          <w:left w:val="single" w:sz="4" w:space="0" w:color="B00730"/>
          <w:bottom w:val="single" w:sz="4" w:space="0" w:color="B00730"/>
          <w:right w:val="single" w:sz="4" w:space="0" w:color="B00730"/>
          <w:insideH w:val="nil"/>
          <w:insideV w:val="nil"/>
          <w:tl2br w:val="nil"/>
          <w:tr2bl w:val="nil"/>
        </w:tcBorders>
        <w:shd w:val="clear" w:color="auto" w:fill="B00730"/>
        <w:vAlign w:val="center"/>
      </w:tcPr>
    </w:tblStylePr>
  </w:style>
  <w:style w:type="character" w:styleId="CommentReference">
    <w:name w:val="annotation reference"/>
    <w:basedOn w:val="DefaultParagraphFont"/>
    <w:uiPriority w:val="99"/>
    <w:semiHidden/>
    <w:unhideWhenUsed/>
    <w:rsid w:val="00F87EA6"/>
    <w:rPr>
      <w:sz w:val="16"/>
      <w:szCs w:val="16"/>
    </w:rPr>
  </w:style>
  <w:style w:type="paragraph" w:styleId="CommentText">
    <w:name w:val="annotation text"/>
    <w:basedOn w:val="Normal"/>
    <w:link w:val="CommentTextChar"/>
    <w:uiPriority w:val="99"/>
    <w:semiHidden/>
    <w:unhideWhenUsed/>
    <w:rsid w:val="00F87EA6"/>
    <w:rPr>
      <w:sz w:val="20"/>
      <w:szCs w:val="20"/>
    </w:rPr>
  </w:style>
  <w:style w:type="character" w:customStyle="1" w:styleId="CommentTextChar">
    <w:name w:val="Comment Text Char"/>
    <w:basedOn w:val="DefaultParagraphFont"/>
    <w:link w:val="CommentText"/>
    <w:uiPriority w:val="99"/>
    <w:semiHidden/>
    <w:rsid w:val="00F87EA6"/>
    <w:rPr>
      <w:sz w:val="20"/>
      <w:szCs w:val="20"/>
    </w:rPr>
  </w:style>
  <w:style w:type="paragraph" w:styleId="CommentSubject">
    <w:name w:val="annotation subject"/>
    <w:basedOn w:val="CommentText"/>
    <w:next w:val="CommentText"/>
    <w:link w:val="CommentSubjectChar"/>
    <w:uiPriority w:val="99"/>
    <w:semiHidden/>
    <w:unhideWhenUsed/>
    <w:rsid w:val="00F87EA6"/>
    <w:rPr>
      <w:b/>
      <w:bCs/>
    </w:rPr>
  </w:style>
  <w:style w:type="character" w:customStyle="1" w:styleId="CommentSubjectChar">
    <w:name w:val="Comment Subject Char"/>
    <w:basedOn w:val="CommentTextChar"/>
    <w:link w:val="CommentSubject"/>
    <w:uiPriority w:val="99"/>
    <w:semiHidden/>
    <w:rsid w:val="00F87EA6"/>
    <w:rPr>
      <w:b/>
      <w:bCs/>
      <w:sz w:val="20"/>
      <w:szCs w:val="20"/>
    </w:rPr>
  </w:style>
  <w:style w:type="paragraph" w:customStyle="1" w:styleId="Normalindented">
    <w:name w:val="Normal indented"/>
    <w:basedOn w:val="Normal"/>
    <w:qFormat/>
    <w:rsid w:val="00502468"/>
    <w:pPr>
      <w:ind w:left="1440"/>
    </w:pPr>
  </w:style>
  <w:style w:type="character" w:customStyle="1" w:styleId="Definedterm">
    <w:name w:val="Defined term"/>
    <w:basedOn w:val="DefaultParagraphFont"/>
    <w:uiPriority w:val="1"/>
    <w:qFormat/>
    <w:rsid w:val="00A75382"/>
    <w:rPr>
      <w:b/>
      <w:i/>
    </w:rPr>
  </w:style>
  <w:style w:type="character" w:styleId="Hyperlink">
    <w:name w:val="Hyperlink"/>
    <w:basedOn w:val="DefaultParagraphFont"/>
    <w:uiPriority w:val="99"/>
    <w:unhideWhenUsed/>
    <w:rsid w:val="009925FC"/>
    <w:rPr>
      <w:b w:val="0"/>
      <w:color w:val="0563C1" w:themeColor="hyperlink"/>
      <w:u w:val="none"/>
    </w:rPr>
  </w:style>
  <w:style w:type="paragraph" w:customStyle="1" w:styleId="Header-DocTypeProcedure">
    <w:name w:val="Header - DocType Procedure"/>
    <w:basedOn w:val="Normal"/>
    <w:qFormat/>
    <w:rsid w:val="008231BF"/>
    <w:pPr>
      <w:shd w:val="clear" w:color="auto" w:fill="A8D08D" w:themeFill="accent6" w:themeFillTint="99"/>
      <w:tabs>
        <w:tab w:val="center" w:pos="4513"/>
        <w:tab w:val="right" w:pos="9026"/>
      </w:tabs>
      <w:spacing w:after="0"/>
    </w:pPr>
    <w:rPr>
      <w:caps/>
      <w:color w:val="FFFFFF" w:themeColor="background1"/>
      <w:sz w:val="14"/>
    </w:rPr>
  </w:style>
  <w:style w:type="paragraph" w:customStyle="1" w:styleId="Header-DocTitle">
    <w:name w:val="Header - DocTitle"/>
    <w:basedOn w:val="Normal"/>
    <w:qFormat/>
    <w:rsid w:val="00426616"/>
    <w:pPr>
      <w:tabs>
        <w:tab w:val="center" w:pos="4513"/>
        <w:tab w:val="right" w:pos="9026"/>
      </w:tabs>
      <w:spacing w:after="0"/>
      <w:ind w:left="-567"/>
    </w:pPr>
    <w:rPr>
      <w:b/>
      <w:sz w:val="24"/>
    </w:rPr>
  </w:style>
  <w:style w:type="paragraph" w:customStyle="1" w:styleId="HeadingTable">
    <w:name w:val="Heading Table"/>
    <w:basedOn w:val="TOCHeading"/>
    <w:qFormat/>
    <w:rsid w:val="00C24286"/>
    <w:pPr>
      <w:pageBreakBefore w:val="0"/>
      <w:spacing w:after="0"/>
    </w:pPr>
    <w:rPr>
      <w:sz w:val="28"/>
    </w:rPr>
  </w:style>
  <w:style w:type="character" w:customStyle="1" w:styleId="Subtitle-Value">
    <w:name w:val="Subtitle - Value"/>
    <w:basedOn w:val="DefaultParagraphFont"/>
    <w:uiPriority w:val="1"/>
    <w:qFormat/>
    <w:rsid w:val="004D3F35"/>
    <w:rPr>
      <w:color w:val="000000" w:themeColor="text1"/>
    </w:rPr>
  </w:style>
  <w:style w:type="paragraph" w:styleId="NoSpacing">
    <w:name w:val="No Spacing"/>
    <w:link w:val="NoSpacingChar"/>
    <w:uiPriority w:val="1"/>
    <w:qFormat/>
    <w:rsid w:val="00AD49C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D49CC"/>
    <w:rPr>
      <w:rFonts w:eastAsiaTheme="minorEastAsia"/>
      <w:lang w:val="en-US"/>
    </w:rPr>
  </w:style>
  <w:style w:type="paragraph" w:styleId="Header">
    <w:name w:val="header"/>
    <w:basedOn w:val="Normal"/>
    <w:link w:val="HeaderChar"/>
    <w:uiPriority w:val="99"/>
    <w:unhideWhenUsed/>
    <w:rsid w:val="00BE3B6E"/>
    <w:pPr>
      <w:spacing w:after="0"/>
    </w:pPr>
    <w:rPr>
      <w:sz w:val="14"/>
    </w:rPr>
  </w:style>
  <w:style w:type="character" w:customStyle="1" w:styleId="HeaderChar">
    <w:name w:val="Header Char"/>
    <w:basedOn w:val="DefaultParagraphFont"/>
    <w:link w:val="Header"/>
    <w:uiPriority w:val="99"/>
    <w:rsid w:val="00BE3B6E"/>
    <w:rPr>
      <w:sz w:val="14"/>
    </w:rPr>
  </w:style>
  <w:style w:type="paragraph" w:customStyle="1" w:styleId="Table-LargeHeading">
    <w:name w:val="Table - Large Heading"/>
    <w:basedOn w:val="TOCHeading"/>
    <w:next w:val="Normal"/>
    <w:qFormat/>
    <w:rsid w:val="003F6447"/>
    <w:pPr>
      <w:pageBreakBefore w:val="0"/>
      <w:spacing w:before="240" w:after="0"/>
    </w:pPr>
    <w:rPr>
      <w:sz w:val="28"/>
    </w:rPr>
  </w:style>
  <w:style w:type="paragraph" w:customStyle="1" w:styleId="Footer-Heading">
    <w:name w:val="Footer - Heading"/>
    <w:basedOn w:val="Footer"/>
    <w:qFormat/>
    <w:rsid w:val="00AB599B"/>
    <w:rPr>
      <w:b/>
    </w:rPr>
  </w:style>
  <w:style w:type="paragraph" w:styleId="ListParagraph">
    <w:name w:val="List Paragraph"/>
    <w:basedOn w:val="Normal"/>
    <w:next w:val="Normal"/>
    <w:uiPriority w:val="1"/>
    <w:qFormat/>
    <w:rsid w:val="0084210E"/>
    <w:pPr>
      <w:numPr>
        <w:numId w:val="32"/>
      </w:numPr>
      <w:spacing w:line="260" w:lineRule="atLeast"/>
    </w:pPr>
    <w:rPr>
      <w:lang w:val="en-IE"/>
    </w:rPr>
  </w:style>
  <w:style w:type="paragraph" w:customStyle="1" w:styleId="TableBulletPoints">
    <w:name w:val="Table Bullet Points"/>
    <w:basedOn w:val="BodyText"/>
    <w:qFormat/>
    <w:rsid w:val="0084210E"/>
    <w:pPr>
      <w:numPr>
        <w:numId w:val="31"/>
      </w:numPr>
      <w:spacing w:line="260" w:lineRule="atLeast"/>
      <w:ind w:left="284" w:hanging="284"/>
    </w:pPr>
    <w:rPr>
      <w:rFonts w:eastAsiaTheme="minorEastAsia"/>
      <w:szCs w:val="20"/>
      <w:lang w:val="en-US"/>
    </w:rPr>
  </w:style>
  <w:style w:type="character" w:customStyle="1" w:styleId="normaltextrun">
    <w:name w:val="normaltextrun"/>
    <w:basedOn w:val="DefaultParagraphFont"/>
    <w:rsid w:val="0084210E"/>
  </w:style>
  <w:style w:type="paragraph" w:styleId="BodyText">
    <w:name w:val="Body Text"/>
    <w:basedOn w:val="Normal"/>
    <w:link w:val="BodyTextChar"/>
    <w:uiPriority w:val="99"/>
    <w:semiHidden/>
    <w:unhideWhenUsed/>
    <w:rsid w:val="0084210E"/>
  </w:style>
  <w:style w:type="character" w:customStyle="1" w:styleId="BodyTextChar">
    <w:name w:val="Body Text Char"/>
    <w:basedOn w:val="DefaultParagraphFont"/>
    <w:link w:val="BodyText"/>
    <w:uiPriority w:val="99"/>
    <w:semiHidden/>
    <w:rsid w:val="0084210E"/>
  </w:style>
  <w:style w:type="paragraph" w:customStyle="1" w:styleId="Listparagraph2">
    <w:name w:val="List paragraph 2"/>
    <w:basedOn w:val="ListParagraph"/>
    <w:rsid w:val="006D4D16"/>
    <w:pPr>
      <w:numPr>
        <w:numId w:val="34"/>
      </w:numPr>
      <w:tabs>
        <w:tab w:val="left" w:pos="709"/>
      </w:tabs>
      <w:ind w:left="709" w:hanging="425"/>
    </w:pPr>
  </w:style>
  <w:style w:type="table" w:styleId="TableGridLight">
    <w:name w:val="Grid Table Light"/>
    <w:basedOn w:val="TableNormal"/>
    <w:uiPriority w:val="40"/>
    <w:rsid w:val="001006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7721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42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secure.ethicspoint.eu/domain/media/en/gui/106425/index.html" TargetMode="Externa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siskmobile@ethicspoint.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C1816AD4B14C0D8055231E23539397"/>
        <w:category>
          <w:name w:val="General"/>
          <w:gallery w:val="placeholder"/>
        </w:category>
        <w:types>
          <w:type w:val="bbPlcHdr"/>
        </w:types>
        <w:behaviors>
          <w:behavior w:val="content"/>
        </w:behaviors>
        <w:guid w:val="{68623B4F-EDBA-407A-B95D-F0F44B3847E9}"/>
      </w:docPartPr>
      <w:docPartBody>
        <w:p w:rsidR="005C3FFE" w:rsidRDefault="005C3FFE">
          <w:pPr>
            <w:pStyle w:val="26C1816AD4B14C0D8055231E23539397"/>
          </w:pPr>
          <w:r w:rsidRPr="003C0A78">
            <w:rPr>
              <w:rStyle w:val="PlaceholderText"/>
            </w:rPr>
            <w:t>[Category]</w:t>
          </w:r>
        </w:p>
      </w:docPartBody>
    </w:docPart>
    <w:docPart>
      <w:docPartPr>
        <w:name w:val="FAB3E8AC331748E7AF006D5A088FC20C"/>
        <w:category>
          <w:name w:val="General"/>
          <w:gallery w:val="placeholder"/>
        </w:category>
        <w:types>
          <w:type w:val="bbPlcHdr"/>
        </w:types>
        <w:behaviors>
          <w:behavior w:val="content"/>
        </w:behaviors>
        <w:guid w:val="{9E00793D-5448-4748-AC64-1165B94D0E8B}"/>
      </w:docPartPr>
      <w:docPartBody>
        <w:p w:rsidR="005C3FFE" w:rsidRDefault="005C3FFE">
          <w:pPr>
            <w:pStyle w:val="FAB3E8AC331748E7AF006D5A088FC20C"/>
          </w:pPr>
          <w:r w:rsidRPr="006522F7">
            <w:rPr>
              <w:rStyle w:val="PlaceholderText"/>
            </w:rPr>
            <w:t>[Title]</w:t>
          </w:r>
        </w:p>
      </w:docPartBody>
    </w:docPart>
    <w:docPart>
      <w:docPartPr>
        <w:name w:val="6F83EEF4E64540D8B408A84BE6380500"/>
        <w:category>
          <w:name w:val="General"/>
          <w:gallery w:val="placeholder"/>
        </w:category>
        <w:types>
          <w:type w:val="bbPlcHdr"/>
        </w:types>
        <w:behaviors>
          <w:behavior w:val="content"/>
        </w:behaviors>
        <w:guid w:val="{A4D852AA-BF2B-4E06-8BE8-9BDEFB131136}"/>
      </w:docPartPr>
      <w:docPartBody>
        <w:p w:rsidR="005C3FFE" w:rsidRDefault="005C3FFE">
          <w:pPr>
            <w:pStyle w:val="6F83EEF4E64540D8B408A84BE6380500"/>
          </w:pPr>
          <w:r w:rsidRPr="003C0A78">
            <w:rPr>
              <w:rStyle w:val="Placeholder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FFE"/>
    <w:rsid w:val="00165E14"/>
    <w:rsid w:val="00270CBE"/>
    <w:rsid w:val="00563B11"/>
    <w:rsid w:val="005C3FFE"/>
    <w:rsid w:val="0072169C"/>
    <w:rsid w:val="00724BC5"/>
    <w:rsid w:val="00751FB2"/>
    <w:rsid w:val="00956941"/>
    <w:rsid w:val="00E9025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6C1816AD4B14C0D8055231E23539397">
    <w:name w:val="26C1816AD4B14C0D8055231E23539397"/>
  </w:style>
  <w:style w:type="paragraph" w:customStyle="1" w:styleId="FAB3E8AC331748E7AF006D5A088FC20C">
    <w:name w:val="FAB3E8AC331748E7AF006D5A088FC20C"/>
  </w:style>
  <w:style w:type="paragraph" w:customStyle="1" w:styleId="6F83EEF4E64540D8B408A84BE6380500">
    <w:name w:val="6F83EEF4E64540D8B408A84BE63805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GD-QS-1000-01</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688648623FA547A77751B9C22FF7A9" ma:contentTypeVersion="14" ma:contentTypeDescription="Create a new document." ma:contentTypeScope="" ma:versionID="4f15ac1665c79e38ebebf9b8b1694ec3">
  <xsd:schema xmlns:xsd="http://www.w3.org/2001/XMLSchema" xmlns:xs="http://www.w3.org/2001/XMLSchema" xmlns:p="http://schemas.microsoft.com/office/2006/metadata/properties" xmlns:ns3="c7eb265d-22b5-4222-a73a-2c7210f485f1" xmlns:ns4="eb7a44d6-b793-4bb5-a7c5-269f041fff28" targetNamespace="http://schemas.microsoft.com/office/2006/metadata/properties" ma:root="true" ma:fieldsID="7b2934496a76ea4788b5135eadcbcf58" ns3:_="" ns4:_="">
    <xsd:import namespace="c7eb265d-22b5-4222-a73a-2c7210f485f1"/>
    <xsd:import namespace="eb7a44d6-b793-4bb5-a7c5-269f041fff28"/>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eb265d-22b5-4222-a73a-2c7210f485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7a44d6-b793-4bb5-a7c5-269f041fff2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7957CF-FB4F-48AF-A8F2-2B64E9DE4DA2}">
  <ds:schemaRefs>
    <ds:schemaRef ds:uri="http://schemas.microsoft.com/sharepoint/v3/contenttype/forms"/>
  </ds:schemaRefs>
</ds:datastoreItem>
</file>

<file path=customXml/itemProps3.xml><?xml version="1.0" encoding="utf-8"?>
<ds:datastoreItem xmlns:ds="http://schemas.openxmlformats.org/officeDocument/2006/customXml" ds:itemID="{5E87F730-F7B4-452B-A8A5-FBAB9168C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eb265d-22b5-4222-a73a-2c7210f485f1"/>
    <ds:schemaRef ds:uri="eb7a44d6-b793-4bb5-a7c5-269f041ff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98C3AE-8166-4955-9466-CC6F0F876BE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CE3D766-190A-4BAF-9F0B-52B2B22A1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1231</Words>
  <Characters>7020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Responsible Procurement – A Guide for our Supply Chain</vt:lpstr>
    </vt:vector>
  </TitlesOfParts>
  <Manager>Procurement</Manager>
  <Company>John Sisk &amp; Son (Holdings) Ltd.</Company>
  <LinksUpToDate>false</LinksUpToDate>
  <CharactersWithSpaces>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Responsible Procurement – A Guide for our Supply Chain</dc:title>
  <dc:subject>Product name</dc:subject>
  <dc:creator>Flora McNeil</dc:creator>
  <cp:keywords>Guidance</cp:keywords>
  <dc:description/>
  <cp:lastModifiedBy>Anne Goodwin</cp:lastModifiedBy>
  <cp:revision>4</cp:revision>
  <cp:lastPrinted>2019-04-30T14:36:00Z</cp:lastPrinted>
  <dcterms:created xsi:type="dcterms:W3CDTF">2022-12-13T13:46:00Z</dcterms:created>
  <dcterms:modified xsi:type="dcterms:W3CDTF">2022-12-13T13:47:00Z</dcterms:modified>
  <cp:category>Procurement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1</vt:lpwstr>
  </property>
  <property fmtid="{D5CDD505-2E9C-101B-9397-08002B2CF9AE}" pid="3" name="ContentTypeId">
    <vt:lpwstr>0x0101002C688648623FA547A77751B9C22FF7A9</vt:lpwstr>
  </property>
</Properties>
</file>